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footer1.xml" ContentType="application/vnd.openxmlformats-officedocument.wordprocessingml.footer+xml"/>
  <Override PartName="/word/header1.xml" ContentType="application/vnd.openxmlformats-officedocument.wordprocessingml.header+xml"/>
  <Override PartName="/word/document.xml" ContentType="application/vnd.openxmlformats-officedocument.wordprocessingml.document.main+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media/image1.jpeg" ContentType="image/jpeg"/>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pageBreakBefore w:val="false"/>
        <w:numPr>
          <w:ilvl w:val="0"/>
          <w:numId w:val="0"/>
        </w:numPr>
        <w:spacing w:lineRule="auto" w:line="240" w:beforeAutospacing="1" w:afterAutospacing="1"/>
        <w:jc w:val="center"/>
        <w:outlineLvl w:val="2"/>
        <w:rPr>
          <w:rFonts w:ascii="Times New Roman" w:hAnsi="Times New Roman" w:eastAsia="Times New Roman" w:cs="Times New Roman"/>
          <w:b/>
          <w:bCs/>
          <w:kern w:val="0"/>
          <w:sz w:val="27"/>
          <w:szCs w:val="27"/>
          <w14:ligatures w14:val="none"/>
        </w:rPr>
      </w:pPr>
      <w:r>
        <w:rPr>
          <w:rFonts w:eastAsia="Times New Roman" w:cs="Times New Roman" w:ascii="Times New Roman" w:hAnsi="Times New Roman"/>
          <w:b/>
          <w:bCs/>
          <w:kern w:val="0"/>
          <w:sz w:val="27"/>
          <w:szCs w:val="27"/>
          <w14:ligatures w14:val="none"/>
        </w:rPr>
        <w:t>The Role of Women Entrepreneurs in Pakistan’s Economic Revival</w:t>
      </w:r>
    </w:p>
    <w:p>
      <w:pPr>
        <w:pStyle w:val="Normal"/>
        <w:numPr>
          <w:ilvl w:val="0"/>
          <w:numId w:val="0"/>
        </w:numPr>
        <w:spacing w:lineRule="auto" w:line="240" w:before="0" w:after="120"/>
        <w:jc w:val="center"/>
        <w:outlineLvl w:val="2"/>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Sarwat Habib</w:t>
      </w:r>
    </w:p>
    <w:p>
      <w:pPr>
        <w:pStyle w:val="Normal"/>
        <w:numPr>
          <w:ilvl w:val="0"/>
          <w:numId w:val="0"/>
        </w:numPr>
        <w:spacing w:lineRule="auto" w:line="240" w:before="0" w:after="120"/>
        <w:jc w:val="center"/>
        <w:outlineLvl w:val="2"/>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M.Phil Scholar</w:t>
      </w:r>
    </w:p>
    <w:p>
      <w:pPr>
        <w:pStyle w:val="Normal"/>
        <w:numPr>
          <w:ilvl w:val="0"/>
          <w:numId w:val="0"/>
        </w:numPr>
        <w:spacing w:lineRule="auto" w:line="240" w:before="0" w:after="120"/>
        <w:jc w:val="center"/>
        <w:outlineLvl w:val="2"/>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Department of Political Science</w:t>
      </w:r>
    </w:p>
    <w:p>
      <w:pPr>
        <w:pStyle w:val="Normal"/>
        <w:numPr>
          <w:ilvl w:val="0"/>
          <w:numId w:val="0"/>
        </w:numPr>
        <w:spacing w:lineRule="auto" w:line="240" w:before="0" w:after="120"/>
        <w:jc w:val="center"/>
        <w:outlineLvl w:val="2"/>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Qurtuba University of Science &amp; Information Technology</w:t>
      </w:r>
    </w:p>
    <w:p>
      <w:pPr>
        <w:pStyle w:val="Normal"/>
        <w:numPr>
          <w:ilvl w:val="0"/>
          <w:numId w:val="0"/>
        </w:numPr>
        <w:spacing w:lineRule="auto" w:line="240" w:beforeAutospacing="1" w:afterAutospacing="1"/>
        <w:jc w:val="center"/>
        <w:outlineLvl w:val="3"/>
        <w:rPr>
          <w:rFonts w:ascii="Times New Roman" w:hAnsi="Times New Roman" w:eastAsia="Times New Roman" w:cs="Times New Roman"/>
          <w:b/>
          <w:bCs/>
          <w:kern w:val="0"/>
          <w:sz w:val="24"/>
          <w:szCs w:val="24"/>
          <w14:ligatures w14:val="none"/>
        </w:rPr>
      </w:pPr>
      <w:r>
        <w:rPr>
          <w:rFonts w:eastAsia="Times New Roman" w:cs="Times New Roman" w:ascii="Times New Roman" w:hAnsi="Times New Roman"/>
          <w:b/>
          <w:bCs/>
          <w:kern w:val="0"/>
          <w:sz w:val="24"/>
          <w:szCs w:val="24"/>
          <w14:ligatures w14:val="none"/>
        </w:rPr>
        <w:t>Abstract</w:t>
      </w:r>
    </w:p>
    <w:p>
      <w:pPr>
        <w:pStyle w:val="Normal"/>
        <w:spacing w:lineRule="auto" w:line="240" w:beforeAutospacing="1" w:afterAutospacing="1"/>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Women entrepreneurs are a vital force in Pakistan’s economic landscape, contributing significantly to economic growth, job creation, and innovation. Despite cultural, financial, and structural challenges, their participation in entrepreneurship has steadily increased in recent years, driven by factors such as digital platforms, supportive government policies, and international collaborations. This article examines the multifaceted contributions of women entrepreneurs to Pakistan’s economic revival, explores the barriers they face, and suggests policy measures to foster an enabling environment. The analysis draws on the latest data, case studies, and theoretical frameworks to highlight the transformative potential of women entrepreneurs in reshaping Pakistan’s economy.</w:t>
      </w:r>
    </w:p>
    <w:p>
      <w:pPr>
        <w:pStyle w:val="Normal"/>
        <w:spacing w:lineRule="auto" w:line="240" w:before="0" w:after="0"/>
        <w:rPr>
          <w:rFonts w:ascii="Times New Roman" w:hAnsi="Times New Roman" w:eastAsia="Times New Roman" w:cs="Times New Roman"/>
          <w:kern w:val="0"/>
          <w:sz w:val="24"/>
          <w:szCs w:val="24"/>
          <w14:ligatures w14:val="none"/>
        </w:rPr>
      </w:pPr>
      <w:r>
        <w:rPr>
          <w:rFonts w:eastAsia="Times New Roman" w:cs="Times New Roman" w:ascii="Times New Roman" w:hAnsi="Times New Roman"/>
          <w:b/>
          <w:bCs/>
          <w:kern w:val="0"/>
          <w:sz w:val="24"/>
          <w:szCs w:val="24"/>
          <w14:ligatures w14:val="none"/>
        </w:rPr>
        <w:t>Keywords:</w:t>
      </w:r>
      <w:r>
        <w:rPr>
          <w:rFonts w:eastAsia="Times New Roman" w:cs="Times New Roman" w:ascii="Times New Roman" w:hAnsi="Times New Roman"/>
          <w:kern w:val="0"/>
          <w:sz w:val="24"/>
          <w:szCs w:val="24"/>
          <w14:ligatures w14:val="none"/>
        </w:rPr>
        <w:t xml:space="preserve"> Women Entrepreneurs; Economic Revival; Gender Equality; Entrepreneurship in Pakistan; Barriers to Women Entrepreneurship</w:t>
      </w:r>
    </w:p>
    <w:p>
      <w:pPr>
        <w:pStyle w:val="Normal"/>
        <w:numPr>
          <w:ilvl w:val="0"/>
          <w:numId w:val="0"/>
        </w:numPr>
        <w:spacing w:lineRule="auto" w:line="240" w:beforeAutospacing="1" w:afterAutospacing="1"/>
        <w:outlineLvl w:val="3"/>
        <w:rPr>
          <w:rFonts w:ascii="Times New Roman" w:hAnsi="Times New Roman" w:eastAsia="Times New Roman" w:cs="Times New Roman"/>
          <w:b/>
          <w:bCs/>
          <w:kern w:val="0"/>
          <w:sz w:val="24"/>
          <w:szCs w:val="24"/>
          <w14:ligatures w14:val="none"/>
        </w:rPr>
      </w:pPr>
      <w:r>
        <w:rPr>
          <w:rFonts w:eastAsia="Times New Roman" w:cs="Times New Roman" w:ascii="Times New Roman" w:hAnsi="Times New Roman"/>
          <w:b/>
          <w:bCs/>
          <w:kern w:val="0"/>
          <w:sz w:val="24"/>
          <w:szCs w:val="24"/>
          <w14:ligatures w14:val="none"/>
        </w:rPr>
        <w:t>1. INTRODUCTION</w:t>
      </w:r>
    </w:p>
    <w:p>
      <w:pPr>
        <w:pStyle w:val="Normal"/>
        <w:spacing w:lineRule="auto" w:line="240" w:beforeAutospacing="1" w:afterAutospacing="1"/>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The entrepreneurial landscape in Pakistan has undergone significant transformation in recent years, with women playing an increasingly prominent role. Globally, women-owned businesses account for about one-third of all enterprises, and their economic contributions have been widely acknowledged as essential for sustainable development (ILO, 2021). In Pakistan, where economic challenges persist, fostering women’s entrepreneurship presents an untapped opportunity for economic growth, poverty alleviation, and social progress (World Bank, 2022).</w:t>
      </w:r>
    </w:p>
    <w:p>
      <w:pPr>
        <w:pStyle w:val="Normal"/>
        <w:spacing w:lineRule="auto" w:line="240" w:beforeAutospacing="1" w:afterAutospacing="1"/>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This paper seeks to explore how women entrepreneurs contribute to Pakistan’s economic revival by addressing key questions: What are the primary contributions of women entrepreneurs to the economy? What challenges do they face? And how can policymakers create an enabling ecosystem? Using qualitative and quantitative data, this study aims to provide actionable insights for stakeholders.</w:t>
      </w:r>
    </w:p>
    <w:p>
      <w:pPr>
        <w:pStyle w:val="Normal"/>
        <w:spacing w:lineRule="auto" w:line="240" w:beforeAutospacing="1" w:afterAutospacing="1"/>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Women entrepreneurs in Pakistan often act as agents of change, challenging traditional societal norms and breaking barriers to enter male-dominated industries. Their role transcends economic impact; they serve as role models, inspiring other women to participate in economic activities. This ripple effect has the potential to accelerate gender equality and foster a more inclusive society, crucial for long-term socio-economic stability.</w:t>
      </w:r>
    </w:p>
    <w:p>
      <w:pPr>
        <w:pStyle w:val="Normal"/>
        <w:numPr>
          <w:ilvl w:val="0"/>
          <w:numId w:val="0"/>
        </w:numPr>
        <w:spacing w:lineRule="auto" w:line="240" w:beforeAutospacing="1" w:afterAutospacing="1"/>
        <w:outlineLvl w:val="3"/>
        <w:rPr>
          <w:rFonts w:ascii="Times New Roman" w:hAnsi="Times New Roman" w:eastAsia="Times New Roman" w:cs="Times New Roman"/>
          <w:b/>
          <w:bCs/>
          <w:kern w:val="0"/>
          <w:sz w:val="24"/>
          <w:szCs w:val="24"/>
          <w14:ligatures w14:val="none"/>
        </w:rPr>
      </w:pPr>
      <w:r>
        <w:rPr>
          <w:rFonts w:eastAsia="Times New Roman" w:cs="Times New Roman" w:ascii="Times New Roman" w:hAnsi="Times New Roman"/>
          <w:b/>
          <w:bCs/>
          <w:kern w:val="0"/>
          <w:sz w:val="24"/>
          <w:szCs w:val="24"/>
          <w14:ligatures w14:val="none"/>
        </w:rPr>
        <w:t>2. WOMEN ENTREPRENEURS: AN OVERVIEW</w:t>
      </w:r>
    </w:p>
    <w:p>
      <w:pPr>
        <w:pStyle w:val="Normal"/>
        <w:numPr>
          <w:ilvl w:val="0"/>
          <w:numId w:val="0"/>
        </w:numPr>
        <w:spacing w:lineRule="auto" w:line="240" w:beforeAutospacing="1" w:afterAutospacing="1"/>
        <w:outlineLvl w:val="4"/>
        <w:rPr>
          <w:rFonts w:ascii="Times New Roman" w:hAnsi="Times New Roman" w:eastAsia="Times New Roman" w:cs="Times New Roman"/>
          <w:b/>
          <w:bCs/>
          <w:kern w:val="0"/>
          <w:sz w:val="24"/>
          <w:szCs w:val="24"/>
          <w14:ligatures w14:val="none"/>
        </w:rPr>
      </w:pPr>
      <w:r>
        <w:rPr>
          <w:rFonts w:eastAsia="Times New Roman" w:cs="Times New Roman" w:ascii="Times New Roman" w:hAnsi="Times New Roman"/>
          <w:b/>
          <w:bCs/>
          <w:kern w:val="0"/>
          <w:sz w:val="24"/>
          <w:szCs w:val="24"/>
          <w14:ligatures w14:val="none"/>
        </w:rPr>
        <w:t>2.1 Definition and Scope</w:t>
      </w:r>
    </w:p>
    <w:p>
      <w:pPr>
        <w:pStyle w:val="Normal"/>
        <w:spacing w:lineRule="auto" w:line="240" w:beforeAutospacing="1" w:afterAutospacing="1"/>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Women entrepreneurs are individuals who create, organize, and operate businesses while navigating challenges unique to their gender. Their ventures often span diverse sectors, including traditional fields such as textiles and handicrafts and emerging areas like technology and e-commerce (ILO, 2021).</w:t>
      </w:r>
    </w:p>
    <w:p>
      <w:pPr>
        <w:pStyle w:val="Normal"/>
        <w:numPr>
          <w:ilvl w:val="0"/>
          <w:numId w:val="0"/>
        </w:numPr>
        <w:spacing w:lineRule="auto" w:line="240" w:beforeAutospacing="1" w:afterAutospacing="1"/>
        <w:outlineLvl w:val="4"/>
        <w:rPr>
          <w:rFonts w:ascii="Times New Roman" w:hAnsi="Times New Roman" w:eastAsia="Times New Roman" w:cs="Times New Roman"/>
          <w:b/>
          <w:bCs/>
          <w:kern w:val="0"/>
          <w:sz w:val="24"/>
          <w:szCs w:val="24"/>
          <w14:ligatures w14:val="none"/>
        </w:rPr>
      </w:pPr>
      <w:r>
        <w:rPr>
          <w:rFonts w:eastAsia="Times New Roman" w:cs="Times New Roman" w:ascii="Times New Roman" w:hAnsi="Times New Roman"/>
          <w:b/>
          <w:bCs/>
          <w:kern w:val="0"/>
          <w:sz w:val="24"/>
          <w:szCs w:val="24"/>
          <w14:ligatures w14:val="none"/>
        </w:rPr>
        <w:t>2.2 Economic Significance</w:t>
      </w:r>
    </w:p>
    <w:p>
      <w:pPr>
        <w:pStyle w:val="Normal"/>
        <w:spacing w:lineRule="auto" w:line="240" w:beforeAutospacing="1" w:afterAutospacing="1"/>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Women entrepreneurs contribute to multiple dimensions of economic growth:</w:t>
      </w:r>
    </w:p>
    <w:p>
      <w:pPr>
        <w:pStyle w:val="Normal"/>
        <w:spacing w:lineRule="auto" w:line="240" w:beforeAutospacing="1" w:afterAutospacing="1"/>
        <w:rPr>
          <w:rFonts w:ascii="Times New Roman" w:hAnsi="Times New Roman" w:eastAsia="Times New Roman" w:cs="Times New Roman"/>
          <w:i/>
          <w:i/>
          <w:iCs/>
          <w:kern w:val="0"/>
          <w:sz w:val="24"/>
          <w:szCs w:val="24"/>
          <w14:ligatures w14:val="none"/>
        </w:rPr>
      </w:pPr>
      <w:r>
        <w:rPr>
          <w:rFonts w:eastAsia="Times New Roman" w:cs="Times New Roman" w:ascii="Times New Roman" w:hAnsi="Times New Roman"/>
          <w:b/>
          <w:bCs/>
          <w:i/>
          <w:iCs/>
          <w:kern w:val="0"/>
          <w:sz w:val="24"/>
          <w:szCs w:val="24"/>
          <w14:ligatures w14:val="none"/>
        </w:rPr>
        <w:t>Employment Generation:</w:t>
      </w:r>
      <w:r>
        <w:rPr>
          <w:rFonts w:eastAsia="Times New Roman" w:cs="Times New Roman" w:ascii="Times New Roman" w:hAnsi="Times New Roman"/>
          <w:i/>
          <w:iCs/>
          <w:kern w:val="0"/>
          <w:sz w:val="24"/>
          <w:szCs w:val="24"/>
          <w14:ligatures w14:val="none"/>
        </w:rPr>
        <w:t xml:space="preserve"> </w:t>
      </w:r>
    </w:p>
    <w:p>
      <w:pPr>
        <w:pStyle w:val="NormalWeb"/>
        <w:spacing w:before="280" w:after="280"/>
        <w:jc w:val="both"/>
        <w:rPr/>
      </w:pPr>
      <w:r>
        <w:rPr/>
        <w:t>Women-led enterprises are significant contributors to employment generation in Pakistan. By providing jobs, especially for marginalized and underrepresented groups, these businesses help reduce the unemployment rate. For instance, women-owned SMEs in sectors like handicrafts and textiles have created employment opportunities not only for other women but also for individuals in low-income households. This has a ripple effect, improving household incomes and fostering community development (Pakistan Bureau of Statistics, 2023). Furthermore, women’s participation in employment drives a shift in societal attitudes, encouraging acceptance of women in professional roles.</w:t>
      </w:r>
    </w:p>
    <w:p>
      <w:pPr>
        <w:pStyle w:val="Normal"/>
        <w:spacing w:lineRule="auto" w:line="240" w:beforeAutospacing="1" w:afterAutospacing="1"/>
        <w:rPr>
          <w:rFonts w:ascii="Times New Roman" w:hAnsi="Times New Roman" w:eastAsia="Times New Roman" w:cs="Times New Roman"/>
          <w:i/>
          <w:i/>
          <w:iCs/>
          <w:kern w:val="0"/>
          <w:sz w:val="24"/>
          <w:szCs w:val="24"/>
          <w14:ligatures w14:val="none"/>
        </w:rPr>
      </w:pPr>
      <w:r>
        <w:rPr>
          <w:rFonts w:eastAsia="Times New Roman" w:cs="Times New Roman" w:ascii="Times New Roman" w:hAnsi="Times New Roman"/>
          <w:b/>
          <w:bCs/>
          <w:i/>
          <w:iCs/>
          <w:kern w:val="0"/>
          <w:sz w:val="24"/>
          <w:szCs w:val="24"/>
          <w14:ligatures w14:val="none"/>
        </w:rPr>
        <w:t>Economic Diversification:</w:t>
      </w:r>
      <w:r>
        <w:rPr>
          <w:rFonts w:eastAsia="Times New Roman" w:cs="Times New Roman" w:ascii="Times New Roman" w:hAnsi="Times New Roman"/>
          <w:i/>
          <w:iCs/>
          <w:kern w:val="0"/>
          <w:sz w:val="24"/>
          <w:szCs w:val="24"/>
          <w14:ligatures w14:val="none"/>
        </w:rPr>
        <w:t xml:space="preserve"> </w:t>
      </w:r>
    </w:p>
    <w:p>
      <w:pPr>
        <w:pStyle w:val="Normal"/>
        <w:spacing w:lineRule="auto" w:line="240" w:beforeAutospacing="1" w:afterAutospacing="1"/>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Women entrepreneurs play a crucial role in diversifying the economy by introducing innovative products and services. They are actively involved in emerging industries such as fintech, e-commerce, and digital marketing. These contributions enhance market competition, promote innovation, and expand consumer choices. According to UN Women (2022), this diversification not only strengthens economic resilience but also mitigates risks associated with over-reliance on traditional sectors. By venturing into new industries, women entrepreneurs help create robust, multidimensional growth pathways for Pakistan’s economy (UN Women, 2022).</w:t>
      </w:r>
    </w:p>
    <w:p>
      <w:pPr>
        <w:pStyle w:val="Normal"/>
        <w:spacing w:lineRule="auto" w:line="240" w:beforeAutospacing="1" w:afterAutospacing="1"/>
        <w:rPr>
          <w:rFonts w:ascii="Times New Roman" w:hAnsi="Times New Roman" w:eastAsia="Times New Roman" w:cs="Times New Roman"/>
          <w:i/>
          <w:i/>
          <w:iCs/>
          <w:kern w:val="0"/>
          <w:sz w:val="24"/>
          <w:szCs w:val="24"/>
          <w14:ligatures w14:val="none"/>
        </w:rPr>
      </w:pPr>
      <w:r>
        <w:rPr>
          <w:rFonts w:eastAsia="Times New Roman" w:cs="Times New Roman" w:ascii="Times New Roman" w:hAnsi="Times New Roman"/>
          <w:b/>
          <w:bCs/>
          <w:i/>
          <w:iCs/>
          <w:kern w:val="0"/>
          <w:sz w:val="24"/>
          <w:szCs w:val="24"/>
          <w14:ligatures w14:val="none"/>
        </w:rPr>
        <w:t>Social Impact:</w:t>
      </w:r>
      <w:r>
        <w:rPr>
          <w:rFonts w:eastAsia="Times New Roman" w:cs="Times New Roman" w:ascii="Times New Roman" w:hAnsi="Times New Roman"/>
          <w:i/>
          <w:iCs/>
          <w:kern w:val="0"/>
          <w:sz w:val="24"/>
          <w:szCs w:val="24"/>
          <w14:ligatures w14:val="none"/>
        </w:rPr>
        <w:t xml:space="preserve"> </w:t>
      </w:r>
    </w:p>
    <w:p>
      <w:pPr>
        <w:pStyle w:val="Normal"/>
        <w:spacing w:lineRule="auto" w:line="240" w:beforeAutospacing="1" w:afterAutospacing="1"/>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The social impact of women entrepreneurs extends beyond economic metrics. Empowering women through entrepreneurship addresses deep-rooted gender disparities and fosters social cohesion. Women-led businesses often invest in community-centric initiatives, such as education and healthcare, thus uplifting local communities. Additionally, women entrepreneurs act as role models, inspiring younger generations to pursue their aspirations. This empowerment has a cyclical effect, where increased participation by women leads to broader societal acceptance of gender equality, contributing to a more equitable and harmonious society (World Bank, 2022).</w:t>
      </w:r>
    </w:p>
    <w:p>
      <w:pPr>
        <w:pStyle w:val="Normal"/>
        <w:numPr>
          <w:ilvl w:val="0"/>
          <w:numId w:val="0"/>
        </w:numPr>
        <w:spacing w:lineRule="auto" w:line="240" w:beforeAutospacing="1" w:afterAutospacing="1"/>
        <w:outlineLvl w:val="3"/>
        <w:rPr>
          <w:rFonts w:ascii="Times New Roman" w:hAnsi="Times New Roman" w:eastAsia="Times New Roman" w:cs="Times New Roman"/>
          <w:b/>
          <w:bCs/>
          <w:kern w:val="0"/>
          <w:sz w:val="24"/>
          <w:szCs w:val="24"/>
          <w14:ligatures w14:val="none"/>
        </w:rPr>
      </w:pPr>
      <w:r>
        <w:rPr>
          <w:rFonts w:eastAsia="Times New Roman" w:cs="Times New Roman" w:ascii="Times New Roman" w:hAnsi="Times New Roman"/>
          <w:b/>
          <w:bCs/>
          <w:kern w:val="0"/>
          <w:sz w:val="24"/>
          <w:szCs w:val="24"/>
          <w14:ligatures w14:val="none"/>
        </w:rPr>
        <w:t>3. CONTRIBUTIONS OF WOMEN ENTREPRENEURS TO PAKISTAN’S ECONOMY</w:t>
      </w:r>
    </w:p>
    <w:p>
      <w:pPr>
        <w:pStyle w:val="Normal"/>
        <w:numPr>
          <w:ilvl w:val="0"/>
          <w:numId w:val="0"/>
        </w:numPr>
        <w:spacing w:lineRule="auto" w:line="240" w:beforeAutospacing="1" w:afterAutospacing="1"/>
        <w:outlineLvl w:val="4"/>
        <w:rPr>
          <w:rFonts w:ascii="Times New Roman" w:hAnsi="Times New Roman" w:eastAsia="Times New Roman" w:cs="Times New Roman"/>
          <w:b/>
          <w:bCs/>
          <w:kern w:val="0"/>
          <w:sz w:val="24"/>
          <w:szCs w:val="24"/>
          <w14:ligatures w14:val="none"/>
        </w:rPr>
      </w:pPr>
      <w:r>
        <w:rPr>
          <w:rFonts w:eastAsia="Times New Roman" w:cs="Times New Roman" w:ascii="Times New Roman" w:hAnsi="Times New Roman"/>
          <w:b/>
          <w:bCs/>
          <w:kern w:val="0"/>
          <w:sz w:val="24"/>
          <w:szCs w:val="24"/>
          <w14:ligatures w14:val="none"/>
        </w:rPr>
        <w:t>3.1 Job Creation</w:t>
      </w:r>
    </w:p>
    <w:p>
      <w:pPr>
        <w:pStyle w:val="Normal"/>
        <w:spacing w:lineRule="auto" w:line="240" w:beforeAutospacing="1" w:afterAutospacing="1"/>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According to the Pakistan Bureau of Statistics, women-owned small and medium enterprises (SMEs) account for a significant share of employment in sectors such as handicrafts, fashion, and food production (Pakistan Bureau of Statistics, 2023). These businesses provide income opportunities for women in rural and urban areas, often creating ripple effects in local communities (Indus Heritage Trust, 2023).</w:t>
      </w:r>
    </w:p>
    <w:p>
      <w:pPr>
        <w:pStyle w:val="Normal"/>
        <w:numPr>
          <w:ilvl w:val="0"/>
          <w:numId w:val="0"/>
        </w:numPr>
        <w:spacing w:lineRule="auto" w:line="240" w:beforeAutospacing="1" w:afterAutospacing="1"/>
        <w:outlineLvl w:val="4"/>
        <w:rPr>
          <w:rFonts w:ascii="Times New Roman" w:hAnsi="Times New Roman" w:eastAsia="Times New Roman" w:cs="Times New Roman"/>
          <w:b/>
          <w:bCs/>
          <w:kern w:val="0"/>
          <w:sz w:val="24"/>
          <w:szCs w:val="24"/>
          <w14:ligatures w14:val="none"/>
        </w:rPr>
      </w:pPr>
      <w:r>
        <w:rPr>
          <w:rFonts w:eastAsia="Times New Roman" w:cs="Times New Roman" w:ascii="Times New Roman" w:hAnsi="Times New Roman"/>
          <w:b/>
          <w:bCs/>
          <w:kern w:val="0"/>
          <w:sz w:val="24"/>
          <w:szCs w:val="24"/>
          <w14:ligatures w14:val="none"/>
        </w:rPr>
        <w:t>3.2 Promoting Innovation</w:t>
      </w:r>
    </w:p>
    <w:p>
      <w:pPr>
        <w:pStyle w:val="Normal"/>
        <w:spacing w:lineRule="auto" w:line="240" w:beforeAutospacing="1" w:afterAutospacing="1"/>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Women entrepreneurs are leveraging technology to innovate. Platforms like Instagram, Daraz, and Facebook Marketplace have empowered women to reach broader audiences. For instance, women-led startups in fintech and e-commerce are addressing gaps in financial inclusion and online retail (UN Women, 2022).</w:t>
      </w:r>
    </w:p>
    <w:p>
      <w:pPr>
        <w:pStyle w:val="Normal"/>
        <w:numPr>
          <w:ilvl w:val="0"/>
          <w:numId w:val="0"/>
        </w:numPr>
        <w:spacing w:lineRule="auto" w:line="240" w:beforeAutospacing="1" w:afterAutospacing="1"/>
        <w:outlineLvl w:val="4"/>
        <w:rPr>
          <w:rFonts w:ascii="Times New Roman" w:hAnsi="Times New Roman" w:eastAsia="Times New Roman" w:cs="Times New Roman"/>
          <w:b/>
          <w:bCs/>
          <w:kern w:val="0"/>
          <w:sz w:val="24"/>
          <w:szCs w:val="24"/>
          <w14:ligatures w14:val="none"/>
        </w:rPr>
      </w:pPr>
      <w:r>
        <w:rPr>
          <w:rFonts w:eastAsia="Times New Roman" w:cs="Times New Roman" w:ascii="Times New Roman" w:hAnsi="Times New Roman"/>
          <w:b/>
          <w:bCs/>
          <w:kern w:val="0"/>
          <w:sz w:val="24"/>
          <w:szCs w:val="24"/>
          <w14:ligatures w14:val="none"/>
        </w:rPr>
        <w:t>3.3 Bridging Urban-Rural Divides</w:t>
      </w:r>
    </w:p>
    <w:p>
      <w:pPr>
        <w:pStyle w:val="Normal"/>
        <w:spacing w:lineRule="auto" w:line="240" w:beforeAutospacing="1" w:afterAutospacing="1"/>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Many women entrepreneurs operate in rural areas, introducing modern techniques in agriculture and crafts. Their efforts not only preserve traditional skills but also enable rural economies to integrate into national and global markets (ILO, 2021).</w:t>
      </w:r>
    </w:p>
    <w:p>
      <w:pPr>
        <w:pStyle w:val="Normal"/>
        <w:numPr>
          <w:ilvl w:val="0"/>
          <w:numId w:val="0"/>
        </w:numPr>
        <w:spacing w:lineRule="auto" w:line="240" w:beforeAutospacing="1" w:afterAutospacing="1"/>
        <w:outlineLvl w:val="4"/>
        <w:rPr>
          <w:rFonts w:ascii="Times New Roman" w:hAnsi="Times New Roman" w:eastAsia="Times New Roman" w:cs="Times New Roman"/>
          <w:b/>
          <w:bCs/>
          <w:kern w:val="0"/>
          <w:sz w:val="24"/>
          <w:szCs w:val="24"/>
          <w14:ligatures w14:val="none"/>
        </w:rPr>
      </w:pPr>
      <w:r>
        <w:rPr>
          <w:rFonts w:eastAsia="Times New Roman" w:cs="Times New Roman" w:ascii="Times New Roman" w:hAnsi="Times New Roman"/>
          <w:b/>
          <w:bCs/>
          <w:kern w:val="0"/>
          <w:sz w:val="24"/>
          <w:szCs w:val="24"/>
          <w14:ligatures w14:val="none"/>
        </w:rPr>
        <w:t>3.4 Contribution to GDP</w:t>
      </w:r>
    </w:p>
    <w:p>
      <w:pPr>
        <w:pStyle w:val="Normal"/>
        <w:spacing w:lineRule="auto" w:line="240" w:beforeAutospacing="1" w:afterAutospacing="1"/>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Estimates suggest that increasing female participation in entrepreneurship could add billions to Pakistan’s GDP. Studies by the International Labour Organization (ILO) highlight that women entrepreneurs’ contribution to GDP could grow exponentially with improved access to resources (ILO, 2021; World Bank, 2022).</w:t>
      </w:r>
    </w:p>
    <w:p>
      <w:pPr>
        <w:pStyle w:val="Normal"/>
        <w:numPr>
          <w:ilvl w:val="0"/>
          <w:numId w:val="0"/>
        </w:numPr>
        <w:spacing w:lineRule="auto" w:line="240" w:beforeAutospacing="1" w:afterAutospacing="1"/>
        <w:outlineLvl w:val="3"/>
        <w:rPr>
          <w:rFonts w:ascii="Times New Roman" w:hAnsi="Times New Roman" w:eastAsia="Times New Roman" w:cs="Times New Roman"/>
          <w:b/>
          <w:bCs/>
          <w:kern w:val="0"/>
          <w:sz w:val="24"/>
          <w:szCs w:val="24"/>
          <w14:ligatures w14:val="none"/>
        </w:rPr>
      </w:pPr>
      <w:r>
        <w:rPr>
          <w:rFonts w:eastAsia="Times New Roman" w:cs="Times New Roman" w:ascii="Times New Roman" w:hAnsi="Times New Roman"/>
          <w:b/>
          <w:bCs/>
          <w:kern w:val="0"/>
          <w:sz w:val="24"/>
          <w:szCs w:val="24"/>
          <w14:ligatures w14:val="none"/>
        </w:rPr>
        <w:t>4. CHALLENGES FACED BY WOMEN ENTREPRENEURS</w:t>
      </w:r>
    </w:p>
    <w:p>
      <w:pPr>
        <w:pStyle w:val="Normal"/>
        <w:numPr>
          <w:ilvl w:val="0"/>
          <w:numId w:val="0"/>
        </w:numPr>
        <w:spacing w:lineRule="auto" w:line="240" w:beforeAutospacing="1" w:afterAutospacing="1"/>
        <w:outlineLvl w:val="4"/>
        <w:rPr>
          <w:rFonts w:ascii="Times New Roman" w:hAnsi="Times New Roman" w:eastAsia="Times New Roman" w:cs="Times New Roman"/>
          <w:b/>
          <w:bCs/>
          <w:kern w:val="0"/>
          <w:sz w:val="24"/>
          <w:szCs w:val="24"/>
          <w14:ligatures w14:val="none"/>
        </w:rPr>
      </w:pPr>
      <w:r>
        <w:rPr>
          <w:rFonts w:eastAsia="Times New Roman" w:cs="Times New Roman" w:ascii="Times New Roman" w:hAnsi="Times New Roman"/>
          <w:b/>
          <w:bCs/>
          <w:kern w:val="0"/>
          <w:sz w:val="24"/>
          <w:szCs w:val="24"/>
          <w14:ligatures w14:val="none"/>
        </w:rPr>
        <w:t>4.1 Cultural and Social Barriers</w:t>
      </w:r>
    </w:p>
    <w:p>
      <w:pPr>
        <w:pStyle w:val="Normal"/>
        <w:spacing w:lineRule="auto" w:line="240" w:beforeAutospacing="1" w:afterAutospacing="1"/>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Patriarchal norms limit women’s participation in economic activities. Social stigma often discourages women from pursuing entrepreneurial careers, particularly in conservative regions (UN Women, 2022).</w:t>
      </w:r>
    </w:p>
    <w:p>
      <w:pPr>
        <w:pStyle w:val="Normal"/>
        <w:numPr>
          <w:ilvl w:val="0"/>
          <w:numId w:val="0"/>
        </w:numPr>
        <w:spacing w:lineRule="auto" w:line="240" w:beforeAutospacing="1" w:afterAutospacing="1"/>
        <w:outlineLvl w:val="4"/>
        <w:rPr>
          <w:rFonts w:ascii="Times New Roman" w:hAnsi="Times New Roman" w:eastAsia="Times New Roman" w:cs="Times New Roman"/>
          <w:b/>
          <w:bCs/>
          <w:kern w:val="0"/>
          <w:sz w:val="24"/>
          <w:szCs w:val="24"/>
          <w14:ligatures w14:val="none"/>
        </w:rPr>
      </w:pPr>
      <w:r>
        <w:rPr>
          <w:rFonts w:eastAsia="Times New Roman" w:cs="Times New Roman" w:ascii="Times New Roman" w:hAnsi="Times New Roman"/>
          <w:b/>
          <w:bCs/>
          <w:kern w:val="0"/>
          <w:sz w:val="24"/>
          <w:szCs w:val="24"/>
          <w14:ligatures w14:val="none"/>
        </w:rPr>
        <w:t>4.2 Limited Access to Finance</w:t>
      </w:r>
    </w:p>
    <w:p>
      <w:pPr>
        <w:pStyle w:val="Normal"/>
        <w:spacing w:lineRule="auto" w:line="240" w:beforeAutospacing="1" w:afterAutospacing="1"/>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Women entrepreneurs face difficulties accessing credit due to lack of collateral, discriminatory lending practices, and limited financial literacy. A World Bank study indicates that only 5% of women entrepreneurs in Pakistan have access to formal financing (World Bank, 2022).</w:t>
      </w:r>
    </w:p>
    <w:p>
      <w:pPr>
        <w:pStyle w:val="Normal"/>
        <w:numPr>
          <w:ilvl w:val="0"/>
          <w:numId w:val="0"/>
        </w:numPr>
        <w:spacing w:lineRule="auto" w:line="240" w:beforeAutospacing="1" w:afterAutospacing="1"/>
        <w:outlineLvl w:val="4"/>
        <w:rPr>
          <w:rFonts w:ascii="Times New Roman" w:hAnsi="Times New Roman" w:eastAsia="Times New Roman" w:cs="Times New Roman"/>
          <w:b/>
          <w:bCs/>
          <w:kern w:val="0"/>
          <w:sz w:val="24"/>
          <w:szCs w:val="24"/>
          <w14:ligatures w14:val="none"/>
        </w:rPr>
      </w:pPr>
      <w:r>
        <w:rPr>
          <w:rFonts w:eastAsia="Times New Roman" w:cs="Times New Roman" w:ascii="Times New Roman" w:hAnsi="Times New Roman"/>
          <w:b/>
          <w:bCs/>
          <w:kern w:val="0"/>
          <w:sz w:val="24"/>
          <w:szCs w:val="24"/>
          <w14:ligatures w14:val="none"/>
        </w:rPr>
        <w:t>4.3 Legal and Regulatory Constraints</w:t>
      </w:r>
    </w:p>
    <w:p>
      <w:pPr>
        <w:pStyle w:val="Normal"/>
        <w:spacing w:lineRule="auto" w:line="240" w:beforeAutospacing="1" w:afterAutospacing="1"/>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Bureaucratic hurdles, complex tax regimes, and lack of awareness about business laws disproportionately affect women entrepreneurs. Simplifying regulatory procedures could significantly enhance their participation (ILO, 2021).</w:t>
      </w:r>
    </w:p>
    <w:p>
      <w:pPr>
        <w:pStyle w:val="Normal"/>
        <w:numPr>
          <w:ilvl w:val="0"/>
          <w:numId w:val="0"/>
        </w:numPr>
        <w:spacing w:lineRule="auto" w:line="240" w:beforeAutospacing="1" w:afterAutospacing="1"/>
        <w:outlineLvl w:val="4"/>
        <w:rPr>
          <w:rFonts w:ascii="Times New Roman" w:hAnsi="Times New Roman" w:eastAsia="Times New Roman" w:cs="Times New Roman"/>
          <w:b/>
          <w:bCs/>
          <w:kern w:val="0"/>
          <w:sz w:val="24"/>
          <w:szCs w:val="24"/>
          <w14:ligatures w14:val="none"/>
        </w:rPr>
      </w:pPr>
      <w:r>
        <w:rPr>
          <w:rFonts w:eastAsia="Times New Roman" w:cs="Times New Roman" w:ascii="Times New Roman" w:hAnsi="Times New Roman"/>
          <w:b/>
          <w:bCs/>
          <w:kern w:val="0"/>
          <w:sz w:val="24"/>
          <w:szCs w:val="24"/>
          <w14:ligatures w14:val="none"/>
        </w:rPr>
        <w:t>4.4 Digital Divide</w:t>
      </w:r>
    </w:p>
    <w:p>
      <w:pPr>
        <w:pStyle w:val="Normal"/>
        <w:spacing w:lineRule="auto" w:line="240" w:beforeAutospacing="1" w:afterAutospacing="1"/>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While technology has opened new avenues, many women lack access to digital tools and skills. Bridging this gap is essential to ensure equitable opportunities in the digital economy (UN Women, 2022).</w:t>
      </w:r>
    </w:p>
    <w:p>
      <w:pPr>
        <w:pStyle w:val="Normal"/>
        <w:numPr>
          <w:ilvl w:val="0"/>
          <w:numId w:val="0"/>
        </w:numPr>
        <w:spacing w:lineRule="auto" w:line="240" w:beforeAutospacing="1" w:afterAutospacing="1"/>
        <w:outlineLvl w:val="3"/>
        <w:rPr>
          <w:rFonts w:ascii="Times New Roman" w:hAnsi="Times New Roman" w:eastAsia="Times New Roman" w:cs="Times New Roman"/>
          <w:b/>
          <w:bCs/>
          <w:kern w:val="0"/>
          <w:sz w:val="24"/>
          <w:szCs w:val="24"/>
          <w14:ligatures w14:val="none"/>
        </w:rPr>
      </w:pPr>
      <w:r>
        <w:rPr>
          <w:rFonts w:eastAsia="Times New Roman" w:cs="Times New Roman" w:ascii="Times New Roman" w:hAnsi="Times New Roman"/>
          <w:b/>
          <w:bCs/>
          <w:kern w:val="0"/>
          <w:sz w:val="24"/>
          <w:szCs w:val="24"/>
          <w14:ligatures w14:val="none"/>
        </w:rPr>
        <w:t>5. CASE STUDIES</w:t>
      </w:r>
    </w:p>
    <w:p>
      <w:pPr>
        <w:pStyle w:val="Normal"/>
        <w:numPr>
          <w:ilvl w:val="0"/>
          <w:numId w:val="0"/>
        </w:numPr>
        <w:spacing w:lineRule="auto" w:line="240" w:beforeAutospacing="1" w:afterAutospacing="1"/>
        <w:outlineLvl w:val="4"/>
        <w:rPr>
          <w:rFonts w:ascii="Times New Roman" w:hAnsi="Times New Roman" w:eastAsia="Times New Roman" w:cs="Times New Roman"/>
          <w:b/>
          <w:bCs/>
          <w:kern w:val="0"/>
          <w:sz w:val="24"/>
          <w:szCs w:val="24"/>
          <w14:ligatures w14:val="none"/>
        </w:rPr>
      </w:pPr>
      <w:r>
        <w:rPr>
          <w:rFonts w:eastAsia="Times New Roman" w:cs="Times New Roman" w:ascii="Times New Roman" w:hAnsi="Times New Roman"/>
          <w:b/>
          <w:bCs/>
          <w:kern w:val="0"/>
          <w:sz w:val="24"/>
          <w:szCs w:val="24"/>
          <w14:ligatures w14:val="none"/>
        </w:rPr>
        <w:t>5.1 Case Study 1: Handicrafts Sector</w:t>
      </w:r>
    </w:p>
    <w:p>
      <w:pPr>
        <w:pStyle w:val="Normal"/>
        <w:spacing w:lineRule="auto" w:line="240" w:beforeAutospacing="1" w:afterAutospacing="1"/>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In the Sindh province, women-led enterprises in the handicrafts sector have successfully integrated traditional designs with modern marketing techniques. The Indus Heritage Trust, for instance, provides training and market access to women artisans, enabling them to export products internationally (Indus Heritage Trust, 2023).</w:t>
      </w:r>
    </w:p>
    <w:p>
      <w:pPr>
        <w:pStyle w:val="Normal"/>
        <w:numPr>
          <w:ilvl w:val="0"/>
          <w:numId w:val="0"/>
        </w:numPr>
        <w:spacing w:lineRule="auto" w:line="240" w:beforeAutospacing="1" w:afterAutospacing="1"/>
        <w:outlineLvl w:val="4"/>
        <w:rPr>
          <w:rFonts w:ascii="Times New Roman" w:hAnsi="Times New Roman" w:eastAsia="Times New Roman" w:cs="Times New Roman"/>
          <w:b/>
          <w:bCs/>
          <w:kern w:val="0"/>
          <w:sz w:val="24"/>
          <w:szCs w:val="24"/>
          <w14:ligatures w14:val="none"/>
        </w:rPr>
      </w:pPr>
      <w:r>
        <w:rPr>
          <w:rFonts w:eastAsia="Times New Roman" w:cs="Times New Roman" w:ascii="Times New Roman" w:hAnsi="Times New Roman"/>
          <w:b/>
          <w:bCs/>
          <w:kern w:val="0"/>
          <w:sz w:val="24"/>
          <w:szCs w:val="24"/>
          <w14:ligatures w14:val="none"/>
        </w:rPr>
        <w:t>5.2 Case Study 2: Tech Startups</w:t>
      </w:r>
    </w:p>
    <w:p>
      <w:pPr>
        <w:pStyle w:val="Normal"/>
        <w:spacing w:lineRule="auto" w:line="240" w:beforeAutospacing="1" w:afterAutospacing="1"/>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Careem, a popular ride-hailing service, partnered with women entrepreneurs to provide training and employment opportunities. This initiative has not only empowered women financially but also challenged societal norms about women’s mobility (UN Women, 2022).</w:t>
      </w:r>
    </w:p>
    <w:p>
      <w:pPr>
        <w:pStyle w:val="Normal"/>
        <w:numPr>
          <w:ilvl w:val="0"/>
          <w:numId w:val="0"/>
        </w:numPr>
        <w:spacing w:lineRule="auto" w:line="240" w:beforeAutospacing="1" w:afterAutospacing="1"/>
        <w:outlineLvl w:val="3"/>
        <w:rPr>
          <w:rFonts w:ascii="Times New Roman" w:hAnsi="Times New Roman" w:eastAsia="Times New Roman" w:cs="Times New Roman"/>
          <w:b/>
          <w:bCs/>
          <w:kern w:val="0"/>
          <w:sz w:val="24"/>
          <w:szCs w:val="24"/>
          <w14:ligatures w14:val="none"/>
        </w:rPr>
      </w:pPr>
      <w:r>
        <w:rPr>
          <w:rFonts w:eastAsia="Times New Roman" w:cs="Times New Roman" w:ascii="Times New Roman" w:hAnsi="Times New Roman"/>
          <w:b/>
          <w:bCs/>
          <w:kern w:val="0"/>
          <w:sz w:val="24"/>
          <w:szCs w:val="24"/>
          <w14:ligatures w14:val="none"/>
        </w:rPr>
        <w:t>6. POLICY RECOMMENDATIONS</w:t>
      </w:r>
    </w:p>
    <w:p>
      <w:pPr>
        <w:pStyle w:val="Normal"/>
        <w:numPr>
          <w:ilvl w:val="0"/>
          <w:numId w:val="0"/>
        </w:numPr>
        <w:spacing w:lineRule="auto" w:line="240" w:beforeAutospacing="1" w:afterAutospacing="1"/>
        <w:outlineLvl w:val="4"/>
        <w:rPr>
          <w:rFonts w:ascii="Times New Roman" w:hAnsi="Times New Roman" w:eastAsia="Times New Roman" w:cs="Times New Roman"/>
          <w:kern w:val="0"/>
          <w:sz w:val="20"/>
          <w:szCs w:val="20"/>
          <w14:ligatures w14:val="none"/>
        </w:rPr>
      </w:pPr>
      <w:r>
        <w:rPr>
          <w:rFonts w:eastAsia="Times New Roman" w:cs="Times New Roman" w:ascii="Times New Roman" w:hAnsi="Times New Roman"/>
          <w:kern w:val="0"/>
          <w:sz w:val="24"/>
          <w:szCs w:val="24"/>
          <w14:ligatures w14:val="none"/>
        </w:rPr>
        <w:t xml:space="preserve">Keeping in view the growth in women entrepreneurial activities all the stakeholders including governments, civil society, investors need to consider these recommendations. </w:t>
      </w:r>
      <w:r>
        <w:rPr>
          <w:rFonts w:eastAsia="Times New Roman" w:cs="Times New Roman" w:ascii="Times New Roman" w:hAnsi="Times New Roman"/>
          <w:kern w:val="0"/>
          <w:sz w:val="20"/>
          <w:szCs w:val="20"/>
          <w14:ligatures w14:val="none"/>
        </w:rPr>
        <w:t xml:space="preserve"> </w:t>
      </w:r>
    </w:p>
    <w:p>
      <w:pPr>
        <w:pStyle w:val="Normal"/>
        <w:numPr>
          <w:ilvl w:val="0"/>
          <w:numId w:val="0"/>
        </w:numPr>
        <w:spacing w:lineRule="auto" w:line="240" w:beforeAutospacing="1" w:afterAutospacing="1"/>
        <w:outlineLvl w:val="4"/>
        <w:rPr>
          <w:rFonts w:ascii="Times New Roman" w:hAnsi="Times New Roman" w:eastAsia="Times New Roman" w:cs="Times New Roman"/>
          <w:b/>
          <w:bCs/>
          <w:kern w:val="0"/>
          <w:sz w:val="24"/>
          <w:szCs w:val="24"/>
          <w14:ligatures w14:val="none"/>
        </w:rPr>
      </w:pPr>
      <w:r>
        <w:rPr>
          <w:rFonts w:eastAsia="Times New Roman" w:cs="Times New Roman" w:ascii="Times New Roman" w:hAnsi="Times New Roman"/>
          <w:b/>
          <w:bCs/>
          <w:kern w:val="0"/>
          <w:sz w:val="24"/>
          <w:szCs w:val="24"/>
          <w14:ligatures w14:val="none"/>
        </w:rPr>
        <w:t>6.1 Financial Inclusion</w:t>
      </w:r>
    </w:p>
    <w:p>
      <w:pPr>
        <w:pStyle w:val="Normal"/>
        <w:numPr>
          <w:ilvl w:val="0"/>
          <w:numId w:val="1"/>
        </w:numPr>
        <w:spacing w:lineRule="auto" w:line="240" w:beforeAutospacing="1" w:after="0"/>
        <w:rPr>
          <w:rFonts w:ascii="Times New Roman" w:hAnsi="Times New Roman" w:eastAsia="Times New Roman" w:cs="Times New Roman"/>
          <w:kern w:val="0"/>
          <w:sz w:val="24"/>
          <w:szCs w:val="24"/>
          <w14:ligatures w14:val="none"/>
        </w:rPr>
      </w:pPr>
      <w:r>
        <w:rPr>
          <w:rFonts w:eastAsia="Times New Roman" w:cs="Times New Roman" w:ascii="Times New Roman" w:hAnsi="Times New Roman"/>
          <w:b/>
          <w:bCs/>
          <w:kern w:val="0"/>
          <w:sz w:val="24"/>
          <w:szCs w:val="24"/>
          <w14:ligatures w14:val="none"/>
        </w:rPr>
        <w:t>Credit Schemes:</w:t>
      </w:r>
      <w:r>
        <w:rPr>
          <w:rFonts w:eastAsia="Times New Roman" w:cs="Times New Roman" w:ascii="Times New Roman" w:hAnsi="Times New Roman"/>
          <w:kern w:val="0"/>
          <w:sz w:val="24"/>
          <w:szCs w:val="24"/>
          <w14:ligatures w14:val="none"/>
        </w:rPr>
        <w:t xml:space="preserve"> Establish targeted microfinance programs and low-interest loans for women entrepreneurs (World Bank, 2022).</w:t>
      </w:r>
    </w:p>
    <w:p>
      <w:pPr>
        <w:pStyle w:val="Normal"/>
        <w:numPr>
          <w:ilvl w:val="0"/>
          <w:numId w:val="1"/>
        </w:numPr>
        <w:spacing w:lineRule="auto" w:line="240" w:before="0" w:afterAutospacing="1"/>
        <w:rPr>
          <w:rFonts w:ascii="Times New Roman" w:hAnsi="Times New Roman" w:eastAsia="Times New Roman" w:cs="Times New Roman"/>
          <w:kern w:val="0"/>
          <w:sz w:val="24"/>
          <w:szCs w:val="24"/>
          <w14:ligatures w14:val="none"/>
        </w:rPr>
      </w:pPr>
      <w:r>
        <w:rPr>
          <w:rFonts w:eastAsia="Times New Roman" w:cs="Times New Roman" w:ascii="Times New Roman" w:hAnsi="Times New Roman"/>
          <w:b/>
          <w:bCs/>
          <w:kern w:val="0"/>
          <w:sz w:val="24"/>
          <w:szCs w:val="24"/>
          <w14:ligatures w14:val="none"/>
        </w:rPr>
        <w:t>Venture Capital:</w:t>
      </w:r>
      <w:r>
        <w:rPr>
          <w:rFonts w:eastAsia="Times New Roman" w:cs="Times New Roman" w:ascii="Times New Roman" w:hAnsi="Times New Roman"/>
          <w:kern w:val="0"/>
          <w:sz w:val="24"/>
          <w:szCs w:val="24"/>
          <w14:ligatures w14:val="none"/>
        </w:rPr>
        <w:t xml:space="preserve"> Encourage public-private partnerships to provide venture capital for women-led startups (ILO, 2021).</w:t>
      </w:r>
    </w:p>
    <w:p>
      <w:pPr>
        <w:pStyle w:val="Normal"/>
        <w:numPr>
          <w:ilvl w:val="0"/>
          <w:numId w:val="0"/>
        </w:numPr>
        <w:spacing w:lineRule="auto" w:line="240" w:beforeAutospacing="1" w:afterAutospacing="1"/>
        <w:outlineLvl w:val="4"/>
        <w:rPr>
          <w:rFonts w:ascii="Times New Roman" w:hAnsi="Times New Roman" w:eastAsia="Times New Roman" w:cs="Times New Roman"/>
          <w:b/>
          <w:bCs/>
          <w:kern w:val="0"/>
          <w:sz w:val="24"/>
          <w:szCs w:val="24"/>
          <w14:ligatures w14:val="none"/>
        </w:rPr>
      </w:pPr>
      <w:r>
        <w:rPr>
          <w:rFonts w:eastAsia="Times New Roman" w:cs="Times New Roman" w:ascii="Times New Roman" w:hAnsi="Times New Roman"/>
          <w:b/>
          <w:bCs/>
          <w:kern w:val="0"/>
          <w:sz w:val="24"/>
          <w:szCs w:val="24"/>
          <w14:ligatures w14:val="none"/>
        </w:rPr>
        <w:t>6.2 Capacity Building</w:t>
      </w:r>
    </w:p>
    <w:p>
      <w:pPr>
        <w:pStyle w:val="Normal"/>
        <w:numPr>
          <w:ilvl w:val="0"/>
          <w:numId w:val="2"/>
        </w:numPr>
        <w:spacing w:lineRule="auto" w:line="240" w:beforeAutospacing="1" w:after="0"/>
        <w:rPr>
          <w:rFonts w:ascii="Times New Roman" w:hAnsi="Times New Roman" w:eastAsia="Times New Roman" w:cs="Times New Roman"/>
          <w:kern w:val="0"/>
          <w:sz w:val="24"/>
          <w:szCs w:val="24"/>
          <w14:ligatures w14:val="none"/>
        </w:rPr>
      </w:pPr>
      <w:r>
        <w:rPr>
          <w:rFonts w:eastAsia="Times New Roman" w:cs="Times New Roman" w:ascii="Times New Roman" w:hAnsi="Times New Roman"/>
          <w:b/>
          <w:bCs/>
          <w:kern w:val="0"/>
          <w:sz w:val="24"/>
          <w:szCs w:val="24"/>
          <w14:ligatures w14:val="none"/>
        </w:rPr>
        <w:t>Training Programs:</w:t>
      </w:r>
      <w:r>
        <w:rPr>
          <w:rFonts w:eastAsia="Times New Roman" w:cs="Times New Roman" w:ascii="Times New Roman" w:hAnsi="Times New Roman"/>
          <w:kern w:val="0"/>
          <w:sz w:val="24"/>
          <w:szCs w:val="24"/>
          <w14:ligatures w14:val="none"/>
        </w:rPr>
        <w:t xml:space="preserve"> Develop skill-building workshops in entrepreneurship, digital literacy, and financial management (UN Women, 2022).</w:t>
      </w:r>
    </w:p>
    <w:p>
      <w:pPr>
        <w:pStyle w:val="Normal"/>
        <w:numPr>
          <w:ilvl w:val="0"/>
          <w:numId w:val="2"/>
        </w:numPr>
        <w:spacing w:lineRule="auto" w:line="240" w:before="0" w:afterAutospacing="1"/>
        <w:rPr>
          <w:rFonts w:ascii="Times New Roman" w:hAnsi="Times New Roman" w:eastAsia="Times New Roman" w:cs="Times New Roman"/>
          <w:kern w:val="0"/>
          <w:sz w:val="24"/>
          <w:szCs w:val="24"/>
          <w14:ligatures w14:val="none"/>
        </w:rPr>
      </w:pPr>
      <w:r>
        <w:rPr>
          <w:rFonts w:eastAsia="Times New Roman" w:cs="Times New Roman" w:ascii="Times New Roman" w:hAnsi="Times New Roman"/>
          <w:b/>
          <w:bCs/>
          <w:kern w:val="0"/>
          <w:sz w:val="24"/>
          <w:szCs w:val="24"/>
          <w14:ligatures w14:val="none"/>
        </w:rPr>
        <w:t>Mentorship Networks:</w:t>
      </w:r>
      <w:r>
        <w:rPr>
          <w:rFonts w:eastAsia="Times New Roman" w:cs="Times New Roman" w:ascii="Times New Roman" w:hAnsi="Times New Roman"/>
          <w:kern w:val="0"/>
          <w:sz w:val="24"/>
          <w:szCs w:val="24"/>
          <w14:ligatures w14:val="none"/>
        </w:rPr>
        <w:t xml:space="preserve"> Facilitate mentorship programs connecting experienced entrepreneurs with aspiring women business owners (ILO, 2021).</w:t>
      </w:r>
    </w:p>
    <w:p>
      <w:pPr>
        <w:pStyle w:val="Normal"/>
        <w:numPr>
          <w:ilvl w:val="0"/>
          <w:numId w:val="0"/>
        </w:numPr>
        <w:spacing w:lineRule="auto" w:line="240" w:beforeAutospacing="1" w:afterAutospacing="1"/>
        <w:outlineLvl w:val="4"/>
        <w:rPr>
          <w:rFonts w:ascii="Times New Roman" w:hAnsi="Times New Roman" w:eastAsia="Times New Roman" w:cs="Times New Roman"/>
          <w:b/>
          <w:bCs/>
          <w:kern w:val="0"/>
          <w:sz w:val="24"/>
          <w:szCs w:val="24"/>
          <w14:ligatures w14:val="none"/>
        </w:rPr>
      </w:pPr>
      <w:r>
        <w:rPr>
          <w:rFonts w:eastAsia="Times New Roman" w:cs="Times New Roman" w:ascii="Times New Roman" w:hAnsi="Times New Roman"/>
          <w:b/>
          <w:bCs/>
          <w:kern w:val="0"/>
          <w:sz w:val="24"/>
          <w:szCs w:val="24"/>
          <w14:ligatures w14:val="none"/>
        </w:rPr>
        <w:t>6.3 Regulatory Reforms</w:t>
      </w:r>
    </w:p>
    <w:p>
      <w:pPr>
        <w:pStyle w:val="Normal"/>
        <w:numPr>
          <w:ilvl w:val="0"/>
          <w:numId w:val="3"/>
        </w:numPr>
        <w:spacing w:lineRule="auto" w:line="240" w:beforeAutospacing="1" w:after="0"/>
        <w:rPr>
          <w:rFonts w:ascii="Times New Roman" w:hAnsi="Times New Roman" w:eastAsia="Times New Roman" w:cs="Times New Roman"/>
          <w:kern w:val="0"/>
          <w:sz w:val="24"/>
          <w:szCs w:val="24"/>
          <w14:ligatures w14:val="none"/>
        </w:rPr>
      </w:pPr>
      <w:r>
        <w:rPr>
          <w:rFonts w:eastAsia="Times New Roman" w:cs="Times New Roman" w:ascii="Times New Roman" w:hAnsi="Times New Roman"/>
          <w:b/>
          <w:bCs/>
          <w:kern w:val="0"/>
          <w:sz w:val="24"/>
          <w:szCs w:val="24"/>
          <w14:ligatures w14:val="none"/>
        </w:rPr>
        <w:t>Simplified Procedures:</w:t>
      </w:r>
      <w:r>
        <w:rPr>
          <w:rFonts w:eastAsia="Times New Roman" w:cs="Times New Roman" w:ascii="Times New Roman" w:hAnsi="Times New Roman"/>
          <w:kern w:val="0"/>
          <w:sz w:val="24"/>
          <w:szCs w:val="24"/>
          <w14:ligatures w14:val="none"/>
        </w:rPr>
        <w:t xml:space="preserve"> Streamline business registration and tax processes to reduce entry barriers (World Bank, 2022).</w:t>
      </w:r>
    </w:p>
    <w:p>
      <w:pPr>
        <w:pStyle w:val="Normal"/>
        <w:numPr>
          <w:ilvl w:val="0"/>
          <w:numId w:val="3"/>
        </w:numPr>
        <w:spacing w:lineRule="auto" w:line="240" w:before="0" w:afterAutospacing="1"/>
        <w:rPr>
          <w:rFonts w:ascii="Times New Roman" w:hAnsi="Times New Roman" w:eastAsia="Times New Roman" w:cs="Times New Roman"/>
          <w:kern w:val="0"/>
          <w:sz w:val="24"/>
          <w:szCs w:val="24"/>
          <w14:ligatures w14:val="none"/>
        </w:rPr>
      </w:pPr>
      <w:r>
        <w:rPr>
          <w:rFonts w:eastAsia="Times New Roman" w:cs="Times New Roman" w:ascii="Times New Roman" w:hAnsi="Times New Roman"/>
          <w:b/>
          <w:bCs/>
          <w:kern w:val="0"/>
          <w:sz w:val="24"/>
          <w:szCs w:val="24"/>
          <w14:ligatures w14:val="none"/>
        </w:rPr>
        <w:t>Legal Support:</w:t>
      </w:r>
      <w:r>
        <w:rPr>
          <w:rFonts w:eastAsia="Times New Roman" w:cs="Times New Roman" w:ascii="Times New Roman" w:hAnsi="Times New Roman"/>
          <w:kern w:val="0"/>
          <w:sz w:val="24"/>
          <w:szCs w:val="24"/>
          <w14:ligatures w14:val="none"/>
        </w:rPr>
        <w:t xml:space="preserve"> Provide legal aid for women to navigate business-related disputes (UN Women, 2022).</w:t>
      </w:r>
    </w:p>
    <w:p>
      <w:pPr>
        <w:pStyle w:val="Normal"/>
        <w:numPr>
          <w:ilvl w:val="0"/>
          <w:numId w:val="0"/>
        </w:numPr>
        <w:spacing w:lineRule="auto" w:line="240" w:beforeAutospacing="1" w:afterAutospacing="1"/>
        <w:outlineLvl w:val="4"/>
        <w:rPr>
          <w:rFonts w:ascii="Times New Roman" w:hAnsi="Times New Roman" w:eastAsia="Times New Roman" w:cs="Times New Roman"/>
          <w:b/>
          <w:bCs/>
          <w:kern w:val="0"/>
          <w:sz w:val="24"/>
          <w:szCs w:val="24"/>
          <w14:ligatures w14:val="none"/>
        </w:rPr>
      </w:pPr>
      <w:r>
        <w:rPr>
          <w:rFonts w:eastAsia="Times New Roman" w:cs="Times New Roman" w:ascii="Times New Roman" w:hAnsi="Times New Roman"/>
          <w:b/>
          <w:bCs/>
          <w:kern w:val="0"/>
          <w:sz w:val="24"/>
          <w:szCs w:val="24"/>
          <w14:ligatures w14:val="none"/>
        </w:rPr>
        <w:t>6.4 Technology Access</w:t>
      </w:r>
    </w:p>
    <w:p>
      <w:pPr>
        <w:pStyle w:val="Normal"/>
        <w:numPr>
          <w:ilvl w:val="0"/>
          <w:numId w:val="4"/>
        </w:numPr>
        <w:spacing w:lineRule="auto" w:line="240" w:beforeAutospacing="1" w:after="0"/>
        <w:rPr>
          <w:rFonts w:ascii="Times New Roman" w:hAnsi="Times New Roman" w:eastAsia="Times New Roman" w:cs="Times New Roman"/>
          <w:kern w:val="0"/>
          <w:sz w:val="24"/>
          <w:szCs w:val="24"/>
          <w14:ligatures w14:val="none"/>
        </w:rPr>
      </w:pPr>
      <w:r>
        <w:rPr>
          <w:rFonts w:eastAsia="Times New Roman" w:cs="Times New Roman" w:ascii="Times New Roman" w:hAnsi="Times New Roman"/>
          <w:b/>
          <w:bCs/>
          <w:kern w:val="0"/>
          <w:sz w:val="24"/>
          <w:szCs w:val="24"/>
          <w14:ligatures w14:val="none"/>
        </w:rPr>
        <w:t>Digital Hubs:</w:t>
      </w:r>
      <w:r>
        <w:rPr>
          <w:rFonts w:eastAsia="Times New Roman" w:cs="Times New Roman" w:ascii="Times New Roman" w:hAnsi="Times New Roman"/>
          <w:kern w:val="0"/>
          <w:sz w:val="24"/>
          <w:szCs w:val="24"/>
          <w14:ligatures w14:val="none"/>
        </w:rPr>
        <w:t xml:space="preserve"> Establish community centers equipped with internet and digital tools (UN Women, 2022).</w:t>
      </w:r>
    </w:p>
    <w:p>
      <w:pPr>
        <w:pStyle w:val="Normal"/>
        <w:numPr>
          <w:ilvl w:val="0"/>
          <w:numId w:val="4"/>
        </w:numPr>
        <w:spacing w:lineRule="auto" w:line="240" w:before="0" w:afterAutospacing="1"/>
        <w:rPr>
          <w:rFonts w:ascii="Times New Roman" w:hAnsi="Times New Roman" w:eastAsia="Times New Roman" w:cs="Times New Roman"/>
          <w:kern w:val="0"/>
          <w:sz w:val="24"/>
          <w:szCs w:val="24"/>
          <w14:ligatures w14:val="none"/>
        </w:rPr>
      </w:pPr>
      <w:r>
        <w:rPr>
          <w:rFonts w:eastAsia="Times New Roman" w:cs="Times New Roman" w:ascii="Times New Roman" w:hAnsi="Times New Roman"/>
          <w:b/>
          <w:bCs/>
          <w:kern w:val="0"/>
          <w:sz w:val="24"/>
          <w:szCs w:val="24"/>
          <w14:ligatures w14:val="none"/>
        </w:rPr>
        <w:t>Subsidies:</w:t>
      </w:r>
      <w:r>
        <w:rPr>
          <w:rFonts w:eastAsia="Times New Roman" w:cs="Times New Roman" w:ascii="Times New Roman" w:hAnsi="Times New Roman"/>
          <w:kern w:val="0"/>
          <w:sz w:val="24"/>
          <w:szCs w:val="24"/>
          <w14:ligatures w14:val="none"/>
        </w:rPr>
        <w:t xml:space="preserve"> Offer subsidies for purchasing digital devices to support online businesses (World Bank, 2022).</w:t>
      </w:r>
    </w:p>
    <w:p>
      <w:pPr>
        <w:pStyle w:val="Normal"/>
        <w:numPr>
          <w:ilvl w:val="0"/>
          <w:numId w:val="0"/>
        </w:numPr>
        <w:spacing w:lineRule="auto" w:line="240" w:beforeAutospacing="1" w:afterAutospacing="1"/>
        <w:outlineLvl w:val="4"/>
        <w:rPr>
          <w:rFonts w:ascii="Times New Roman" w:hAnsi="Times New Roman" w:eastAsia="Times New Roman" w:cs="Times New Roman"/>
          <w:b/>
          <w:bCs/>
          <w:kern w:val="0"/>
          <w:sz w:val="24"/>
          <w:szCs w:val="24"/>
          <w14:ligatures w14:val="none"/>
        </w:rPr>
      </w:pPr>
      <w:r>
        <w:rPr>
          <w:rFonts w:eastAsia="Times New Roman" w:cs="Times New Roman" w:ascii="Times New Roman" w:hAnsi="Times New Roman"/>
          <w:b/>
          <w:bCs/>
          <w:kern w:val="0"/>
          <w:sz w:val="24"/>
          <w:szCs w:val="24"/>
          <w14:ligatures w14:val="none"/>
        </w:rPr>
        <w:t>6.5 Public Awareness Campaigns</w:t>
      </w:r>
    </w:p>
    <w:p>
      <w:pPr>
        <w:pStyle w:val="Normal"/>
        <w:spacing w:lineRule="auto" w:line="240" w:beforeAutospacing="1" w:afterAutospacing="1"/>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Promote the success stories of women entrepreneurs to inspire societal acceptance and support (ILO, 2021).</w:t>
      </w:r>
    </w:p>
    <w:p>
      <w:pPr>
        <w:pStyle w:val="Normal"/>
        <w:numPr>
          <w:ilvl w:val="0"/>
          <w:numId w:val="0"/>
        </w:numPr>
        <w:spacing w:lineRule="auto" w:line="240" w:beforeAutospacing="1" w:afterAutospacing="1"/>
        <w:outlineLvl w:val="3"/>
        <w:rPr>
          <w:rFonts w:ascii="Times New Roman" w:hAnsi="Times New Roman" w:eastAsia="Times New Roman" w:cs="Times New Roman"/>
          <w:b/>
          <w:bCs/>
          <w:kern w:val="0"/>
          <w:sz w:val="24"/>
          <w:szCs w:val="24"/>
          <w14:ligatures w14:val="none"/>
        </w:rPr>
      </w:pPr>
      <w:r>
        <w:rPr>
          <w:rFonts w:eastAsia="Times New Roman" w:cs="Times New Roman" w:ascii="Times New Roman" w:hAnsi="Times New Roman"/>
          <w:b/>
          <w:bCs/>
          <w:kern w:val="0"/>
          <w:sz w:val="24"/>
          <w:szCs w:val="24"/>
          <w14:ligatures w14:val="none"/>
        </w:rPr>
        <w:t>7. CONCLUSION</w:t>
      </w:r>
    </w:p>
    <w:p>
      <w:pPr>
        <w:pStyle w:val="Normal"/>
        <w:spacing w:lineRule="auto" w:line="240" w:beforeAutospacing="1" w:afterAutospacing="1"/>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Women entrepreneurs are indispensable to Pakistan’s economic revival. Their contributions span employment generation, innovation, and cultural transformation. However, realizing their full potential requires a concerted effort to address existing challenges through targeted policies, capacity-building initiatives, and societal change. Empowering women entrepreneurs is not merely a matter of gender equity but an economic imperative for Pakistan’s sustainable development.</w:t>
      </w:r>
    </w:p>
    <w:p>
      <w:pPr>
        <w:pStyle w:val="Normal"/>
        <w:spacing w:lineRule="auto" w:line="240" w:beforeAutospacing="1" w:afterAutospacing="1"/>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Furthermore, enhancing women’s participation in entrepreneurship can significantly boost economic resilience, ensuring that the country can withstand global financial and social challenges. By fostering a diverse and inclusive entrepreneurial landscape, Pakistan can unlock its full economic potential, benefiting not just women but society at large.</w:t>
      </w:r>
    </w:p>
    <w:p>
      <w:pPr>
        <w:pStyle w:val="Normal"/>
        <w:spacing w:lineRule="auto" w:line="240" w:beforeAutospacing="1" w:afterAutospacing="1"/>
        <w:jc w:val="both"/>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Ultimately, the success of women entrepreneurs hinges on a shared commitment from government, private sector, and civil society. Collaborative efforts to create a supportive environment will not only empower women but also pave the way for a thriving, equitable, and sustainable economy in Pakistan.</w:t>
      </w:r>
    </w:p>
    <w:p>
      <w:pPr>
        <w:pStyle w:val="Normal"/>
        <w:numPr>
          <w:ilvl w:val="0"/>
          <w:numId w:val="0"/>
        </w:numPr>
        <w:spacing w:lineRule="auto" w:line="240" w:beforeAutospacing="1" w:afterAutospacing="1"/>
        <w:outlineLvl w:val="3"/>
        <w:rPr>
          <w:rFonts w:ascii="Times New Roman" w:hAnsi="Times New Roman" w:eastAsia="Times New Roman" w:cs="Times New Roman"/>
          <w:b/>
          <w:bCs/>
          <w:kern w:val="0"/>
          <w:sz w:val="24"/>
          <w:szCs w:val="24"/>
          <w14:ligatures w14:val="none"/>
        </w:rPr>
      </w:pPr>
      <w:r>
        <w:rPr>
          <w:rFonts w:eastAsia="Times New Roman" w:cs="Times New Roman" w:ascii="Times New Roman" w:hAnsi="Times New Roman"/>
          <w:b/>
          <w:bCs/>
          <w:kern w:val="0"/>
          <w:sz w:val="24"/>
          <w:szCs w:val="24"/>
          <w14:ligatures w14:val="none"/>
        </w:rPr>
        <w:t>8. References</w:t>
      </w:r>
    </w:p>
    <w:p>
      <w:pPr>
        <w:pStyle w:val="Normal"/>
        <w:numPr>
          <w:ilvl w:val="0"/>
          <w:numId w:val="5"/>
        </w:numPr>
        <w:spacing w:lineRule="auto" w:line="240" w:beforeAutospacing="1" w:after="0"/>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 xml:space="preserve">International Labour Organization (ILO). (2021). </w:t>
      </w:r>
      <w:r>
        <w:rPr>
          <w:rFonts w:eastAsia="Times New Roman" w:cs="Times New Roman" w:ascii="Times New Roman" w:hAnsi="Times New Roman"/>
          <w:i/>
          <w:iCs/>
          <w:kern w:val="0"/>
          <w:sz w:val="24"/>
          <w:szCs w:val="24"/>
          <w14:ligatures w14:val="none"/>
        </w:rPr>
        <w:t>Women’s Entrepreneurship and Economic Growth in South Asia.</w:t>
      </w:r>
    </w:p>
    <w:p>
      <w:pPr>
        <w:pStyle w:val="Normal"/>
        <w:numPr>
          <w:ilvl w:val="0"/>
          <w:numId w:val="5"/>
        </w:numPr>
        <w:spacing w:lineRule="auto" w:line="240" w:before="0" w:after="0"/>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 xml:space="preserve">Pakistan Bureau of Statistics. (2023). </w:t>
      </w:r>
      <w:r>
        <w:rPr>
          <w:rFonts w:eastAsia="Times New Roman" w:cs="Times New Roman" w:ascii="Times New Roman" w:hAnsi="Times New Roman"/>
          <w:i/>
          <w:iCs/>
          <w:kern w:val="0"/>
          <w:sz w:val="24"/>
          <w:szCs w:val="24"/>
          <w14:ligatures w14:val="none"/>
        </w:rPr>
        <w:t>Annual Economic Survey.</w:t>
      </w:r>
    </w:p>
    <w:p>
      <w:pPr>
        <w:pStyle w:val="Normal"/>
        <w:numPr>
          <w:ilvl w:val="0"/>
          <w:numId w:val="5"/>
        </w:numPr>
        <w:spacing w:lineRule="auto" w:line="240" w:before="0" w:after="0"/>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 xml:space="preserve">World Bank. (2022). </w:t>
      </w:r>
      <w:r>
        <w:rPr>
          <w:rFonts w:eastAsia="Times New Roman" w:cs="Times New Roman" w:ascii="Times New Roman" w:hAnsi="Times New Roman"/>
          <w:i/>
          <w:iCs/>
          <w:kern w:val="0"/>
          <w:sz w:val="24"/>
          <w:szCs w:val="24"/>
          <w14:ligatures w14:val="none"/>
        </w:rPr>
        <w:t>Enhancing Financial Inclusion for Women Entrepreneurs in Pakistan.</w:t>
      </w:r>
    </w:p>
    <w:p>
      <w:pPr>
        <w:pStyle w:val="Normal"/>
        <w:numPr>
          <w:ilvl w:val="0"/>
          <w:numId w:val="5"/>
        </w:numPr>
        <w:spacing w:lineRule="auto" w:line="240" w:before="0" w:after="0"/>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 xml:space="preserve">Indus Heritage Trust. (2023). </w:t>
      </w:r>
      <w:r>
        <w:rPr>
          <w:rFonts w:eastAsia="Times New Roman" w:cs="Times New Roman" w:ascii="Times New Roman" w:hAnsi="Times New Roman"/>
          <w:i/>
          <w:iCs/>
          <w:kern w:val="0"/>
          <w:sz w:val="24"/>
          <w:szCs w:val="24"/>
          <w14:ligatures w14:val="none"/>
        </w:rPr>
        <w:t>Annual Report on Handicrafts and Women Artisans.</w:t>
      </w:r>
    </w:p>
    <w:p>
      <w:pPr>
        <w:pStyle w:val="Normal"/>
        <w:numPr>
          <w:ilvl w:val="0"/>
          <w:numId w:val="5"/>
        </w:numPr>
        <w:spacing w:lineRule="auto" w:line="240" w:before="0" w:after="0"/>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 xml:space="preserve">UN Women. (2022). </w:t>
      </w:r>
      <w:r>
        <w:rPr>
          <w:rFonts w:eastAsia="Times New Roman" w:cs="Times New Roman" w:ascii="Times New Roman" w:hAnsi="Times New Roman"/>
          <w:i/>
          <w:iCs/>
          <w:kern w:val="0"/>
          <w:sz w:val="24"/>
          <w:szCs w:val="24"/>
          <w14:ligatures w14:val="none"/>
        </w:rPr>
        <w:t>Digital Empowerment of Women in Emerging Economies.</w:t>
      </w:r>
    </w:p>
    <w:p>
      <w:pPr>
        <w:pStyle w:val="Normal"/>
        <w:numPr>
          <w:ilvl w:val="0"/>
          <w:numId w:val="5"/>
        </w:numPr>
        <w:spacing w:lineRule="auto" w:line="240" w:before="0" w:after="0"/>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 xml:space="preserve">Careem. (2023). </w:t>
      </w:r>
      <w:r>
        <w:rPr>
          <w:rFonts w:eastAsia="Times New Roman" w:cs="Times New Roman" w:ascii="Times New Roman" w:hAnsi="Times New Roman"/>
          <w:i/>
          <w:iCs/>
          <w:kern w:val="0"/>
          <w:sz w:val="24"/>
          <w:szCs w:val="24"/>
          <w14:ligatures w14:val="none"/>
        </w:rPr>
        <w:t>Partnerships for Women’s Mobility.</w:t>
      </w:r>
    </w:p>
    <w:p>
      <w:pPr>
        <w:pStyle w:val="Normal"/>
        <w:numPr>
          <w:ilvl w:val="0"/>
          <w:numId w:val="5"/>
        </w:numPr>
        <w:spacing w:lineRule="auto" w:line="240" w:before="0" w:after="0"/>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 xml:space="preserve">Asian Development Bank. (2021). </w:t>
      </w:r>
      <w:r>
        <w:rPr>
          <w:rFonts w:eastAsia="Times New Roman" w:cs="Times New Roman" w:ascii="Times New Roman" w:hAnsi="Times New Roman"/>
          <w:i/>
          <w:iCs/>
          <w:kern w:val="0"/>
          <w:sz w:val="24"/>
          <w:szCs w:val="24"/>
          <w14:ligatures w14:val="none"/>
        </w:rPr>
        <w:t>Bridging Gender Gaps in Economic Participation.</w:t>
      </w:r>
    </w:p>
    <w:p>
      <w:pPr>
        <w:pStyle w:val="Normal"/>
        <w:numPr>
          <w:ilvl w:val="0"/>
          <w:numId w:val="5"/>
        </w:numPr>
        <w:spacing w:lineRule="auto" w:line="240" w:before="0" w:after="0"/>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 xml:space="preserve">United Nations Development Programme (UNDP). (2022). </w:t>
      </w:r>
      <w:r>
        <w:rPr>
          <w:rFonts w:eastAsia="Times New Roman" w:cs="Times New Roman" w:ascii="Times New Roman" w:hAnsi="Times New Roman"/>
          <w:i/>
          <w:iCs/>
          <w:kern w:val="0"/>
          <w:sz w:val="24"/>
          <w:szCs w:val="24"/>
          <w14:ligatures w14:val="none"/>
        </w:rPr>
        <w:t>Gender Equality and Economic Empowerment.</w:t>
      </w:r>
    </w:p>
    <w:p>
      <w:pPr>
        <w:pStyle w:val="Normal"/>
        <w:numPr>
          <w:ilvl w:val="0"/>
          <w:numId w:val="5"/>
        </w:numPr>
        <w:spacing w:lineRule="auto" w:line="240" w:before="0" w:after="0"/>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 xml:space="preserve">Kabeer, N. (1999). </w:t>
      </w:r>
      <w:r>
        <w:rPr>
          <w:rFonts w:eastAsia="Times New Roman" w:cs="Times New Roman" w:ascii="Times New Roman" w:hAnsi="Times New Roman"/>
          <w:i/>
          <w:iCs/>
          <w:kern w:val="0"/>
          <w:sz w:val="24"/>
          <w:szCs w:val="24"/>
          <w14:ligatures w14:val="none"/>
        </w:rPr>
        <w:t>Resources, Agency, Achievements: Reflections on the Measurement of Women's Empowerment.</w:t>
      </w:r>
      <w:r>
        <w:rPr>
          <w:rFonts w:eastAsia="Times New Roman" w:cs="Times New Roman" w:ascii="Times New Roman" w:hAnsi="Times New Roman"/>
          <w:kern w:val="0"/>
          <w:sz w:val="24"/>
          <w:szCs w:val="24"/>
          <w14:ligatures w14:val="none"/>
        </w:rPr>
        <w:t xml:space="preserve"> Development and Change.</w:t>
      </w:r>
    </w:p>
    <w:p>
      <w:pPr>
        <w:pStyle w:val="Normal"/>
        <w:numPr>
          <w:ilvl w:val="0"/>
          <w:numId w:val="5"/>
        </w:numPr>
        <w:spacing w:lineRule="auto" w:line="240" w:before="0" w:after="0"/>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 xml:space="preserve">Ernst &amp; Young. (2020). </w:t>
      </w:r>
      <w:r>
        <w:rPr>
          <w:rFonts w:eastAsia="Times New Roman" w:cs="Times New Roman" w:ascii="Times New Roman" w:hAnsi="Times New Roman"/>
          <w:i/>
          <w:iCs/>
          <w:kern w:val="0"/>
          <w:sz w:val="24"/>
          <w:szCs w:val="24"/>
          <w14:ligatures w14:val="none"/>
        </w:rPr>
        <w:t>The Power of Women Entrepreneurs.</w:t>
      </w:r>
    </w:p>
    <w:p>
      <w:pPr>
        <w:pStyle w:val="Normal"/>
        <w:numPr>
          <w:ilvl w:val="0"/>
          <w:numId w:val="5"/>
        </w:numPr>
        <w:spacing w:lineRule="auto" w:line="240" w:before="0" w:after="0"/>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 xml:space="preserve">International Finance Corporation (IFC). (2021). </w:t>
      </w:r>
      <w:r>
        <w:rPr>
          <w:rFonts w:eastAsia="Times New Roman" w:cs="Times New Roman" w:ascii="Times New Roman" w:hAnsi="Times New Roman"/>
          <w:i/>
          <w:iCs/>
          <w:kern w:val="0"/>
          <w:sz w:val="24"/>
          <w:szCs w:val="24"/>
          <w14:ligatures w14:val="none"/>
        </w:rPr>
        <w:t>Women-Owned Businesses in Emerging Markets.</w:t>
      </w:r>
    </w:p>
    <w:p>
      <w:pPr>
        <w:pStyle w:val="Normal"/>
        <w:numPr>
          <w:ilvl w:val="0"/>
          <w:numId w:val="5"/>
        </w:numPr>
        <w:spacing w:lineRule="auto" w:line="240" w:before="0" w:after="0"/>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 xml:space="preserve">Ministry of Finance, Pakistan. (2023). </w:t>
      </w:r>
      <w:r>
        <w:rPr>
          <w:rFonts w:eastAsia="Times New Roman" w:cs="Times New Roman" w:ascii="Times New Roman" w:hAnsi="Times New Roman"/>
          <w:i/>
          <w:iCs/>
          <w:kern w:val="0"/>
          <w:sz w:val="24"/>
          <w:szCs w:val="24"/>
          <w14:ligatures w14:val="none"/>
        </w:rPr>
        <w:t>Economic Survey of Pakistan.</w:t>
      </w:r>
    </w:p>
    <w:p>
      <w:pPr>
        <w:pStyle w:val="Normal"/>
        <w:numPr>
          <w:ilvl w:val="0"/>
          <w:numId w:val="5"/>
        </w:numPr>
        <w:spacing w:lineRule="auto" w:line="240" w:before="0" w:after="0"/>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 xml:space="preserve">McKinsey Global Institute. (2015). </w:t>
      </w:r>
      <w:r>
        <w:rPr>
          <w:rFonts w:eastAsia="Times New Roman" w:cs="Times New Roman" w:ascii="Times New Roman" w:hAnsi="Times New Roman"/>
          <w:i/>
          <w:iCs/>
          <w:kern w:val="0"/>
          <w:sz w:val="24"/>
          <w:szCs w:val="24"/>
          <w14:ligatures w14:val="none"/>
        </w:rPr>
        <w:t>The Power of Parity: Advancing Women’s Equality in Asia Pacific.</w:t>
      </w:r>
    </w:p>
    <w:p>
      <w:pPr>
        <w:pStyle w:val="Normal"/>
        <w:numPr>
          <w:ilvl w:val="0"/>
          <w:numId w:val="5"/>
        </w:numPr>
        <w:spacing w:lineRule="auto" w:line="240" w:before="0" w:after="0"/>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 xml:space="preserve">Hossain, M. (2012). </w:t>
      </w:r>
      <w:r>
        <w:rPr>
          <w:rFonts w:eastAsia="Times New Roman" w:cs="Times New Roman" w:ascii="Times New Roman" w:hAnsi="Times New Roman"/>
          <w:i/>
          <w:iCs/>
          <w:kern w:val="0"/>
          <w:sz w:val="24"/>
          <w:szCs w:val="24"/>
          <w14:ligatures w14:val="none"/>
        </w:rPr>
        <w:t>Women Entrepreneurs in South Asia: Empowerment Through Enterprise.</w:t>
      </w:r>
    </w:p>
    <w:p>
      <w:pPr>
        <w:pStyle w:val="Normal"/>
        <w:numPr>
          <w:ilvl w:val="0"/>
          <w:numId w:val="5"/>
        </w:numPr>
        <w:spacing w:lineRule="auto" w:line="240" w:before="0" w:after="0"/>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 xml:space="preserve">Commonwealth Secretariat. (2021). </w:t>
      </w:r>
      <w:r>
        <w:rPr>
          <w:rFonts w:eastAsia="Times New Roman" w:cs="Times New Roman" w:ascii="Times New Roman" w:hAnsi="Times New Roman"/>
          <w:i/>
          <w:iCs/>
          <w:kern w:val="0"/>
          <w:sz w:val="24"/>
          <w:szCs w:val="24"/>
          <w14:ligatures w14:val="none"/>
        </w:rPr>
        <w:t>The Impact of Women Entrepreneurs on Economic Growth.</w:t>
      </w:r>
    </w:p>
    <w:p>
      <w:pPr>
        <w:pStyle w:val="Normal"/>
        <w:numPr>
          <w:ilvl w:val="0"/>
          <w:numId w:val="5"/>
        </w:numPr>
        <w:spacing w:lineRule="auto" w:line="240" w:before="0" w:after="0"/>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 xml:space="preserve">Harvard Business Review. (2022). </w:t>
      </w:r>
      <w:r>
        <w:rPr>
          <w:rFonts w:eastAsia="Times New Roman" w:cs="Times New Roman" w:ascii="Times New Roman" w:hAnsi="Times New Roman"/>
          <w:i/>
          <w:iCs/>
          <w:kern w:val="0"/>
          <w:sz w:val="24"/>
          <w:szCs w:val="24"/>
          <w14:ligatures w14:val="none"/>
        </w:rPr>
        <w:t>The Gender Gap in Entrepreneurship.</w:t>
      </w:r>
    </w:p>
    <w:p>
      <w:pPr>
        <w:pStyle w:val="Normal"/>
        <w:numPr>
          <w:ilvl w:val="0"/>
          <w:numId w:val="5"/>
        </w:numPr>
        <w:spacing w:lineRule="auto" w:line="240" w:before="0" w:after="0"/>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 xml:space="preserve">OECD. (2020). </w:t>
      </w:r>
      <w:r>
        <w:rPr>
          <w:rFonts w:eastAsia="Times New Roman" w:cs="Times New Roman" w:ascii="Times New Roman" w:hAnsi="Times New Roman"/>
          <w:i/>
          <w:iCs/>
          <w:kern w:val="0"/>
          <w:sz w:val="24"/>
          <w:szCs w:val="24"/>
          <w14:ligatures w14:val="none"/>
        </w:rPr>
        <w:t>Entrepreneurship and Gender.</w:t>
      </w:r>
    </w:p>
    <w:p>
      <w:pPr>
        <w:pStyle w:val="Normal"/>
        <w:numPr>
          <w:ilvl w:val="0"/>
          <w:numId w:val="5"/>
        </w:numPr>
        <w:spacing w:lineRule="auto" w:line="240" w:before="0" w:after="0"/>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 xml:space="preserve">Pew Research Center. (2022). </w:t>
      </w:r>
      <w:r>
        <w:rPr>
          <w:rFonts w:eastAsia="Times New Roman" w:cs="Times New Roman" w:ascii="Times New Roman" w:hAnsi="Times New Roman"/>
          <w:i/>
          <w:iCs/>
          <w:kern w:val="0"/>
          <w:sz w:val="24"/>
          <w:szCs w:val="24"/>
          <w14:ligatures w14:val="none"/>
        </w:rPr>
        <w:t>Gender and Digital Literacy in South Asia.</w:t>
      </w:r>
    </w:p>
    <w:p>
      <w:pPr>
        <w:pStyle w:val="Normal"/>
        <w:numPr>
          <w:ilvl w:val="0"/>
          <w:numId w:val="5"/>
        </w:numPr>
        <w:spacing w:lineRule="auto" w:line="240" w:before="0" w:after="0"/>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 xml:space="preserve">United Nations Industrial Development Organization (UNIDO). (2023). </w:t>
      </w:r>
      <w:r>
        <w:rPr>
          <w:rFonts w:eastAsia="Times New Roman" w:cs="Times New Roman" w:ascii="Times New Roman" w:hAnsi="Times New Roman"/>
          <w:i/>
          <w:iCs/>
          <w:kern w:val="0"/>
          <w:sz w:val="24"/>
          <w:szCs w:val="24"/>
          <w14:ligatures w14:val="none"/>
        </w:rPr>
        <w:t>Women in Manufacturing.</w:t>
      </w:r>
    </w:p>
    <w:p>
      <w:pPr>
        <w:pStyle w:val="Normal"/>
        <w:numPr>
          <w:ilvl w:val="0"/>
          <w:numId w:val="5"/>
        </w:numPr>
        <w:spacing w:lineRule="auto" w:line="240" w:before="0" w:afterAutospacing="1"/>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 xml:space="preserve">Cheema, A. (2023). </w:t>
      </w:r>
      <w:r>
        <w:rPr>
          <w:rFonts w:eastAsia="Times New Roman" w:cs="Times New Roman" w:ascii="Times New Roman" w:hAnsi="Times New Roman"/>
          <w:i/>
          <w:iCs/>
          <w:kern w:val="0"/>
          <w:sz w:val="24"/>
          <w:szCs w:val="24"/>
          <w14:ligatures w14:val="none"/>
        </w:rPr>
        <w:t>The Rise of Women Entrepreneurs in Pakistan.</w:t>
      </w:r>
    </w:p>
    <w:p>
      <w:pPr>
        <w:pStyle w:val="Normal"/>
        <w:widowControl/>
        <w:bidi w:val="0"/>
        <w:spacing w:lineRule="auto" w:line="259" w:before="0" w:after="160"/>
        <w:jc w:val="left"/>
        <w:rPr/>
      </w:pPr>
      <w:r>
        <w:rPr/>
      </w:r>
    </w:p>
    <w:sectPr>
      <w:headerReference w:type="default" r:id="rId2"/>
      <w:footerReference w:type="default" r:id="rId3"/>
      <w:type w:val="nextPage"/>
      <w:pgSz w:w="12240" w:h="15840"/>
      <w:pgMar w:left="1440" w:right="1440" w:gutter="0" w:header="210" w:top="1835" w:footer="467" w:bottom="1195"/>
      <w:pgNumType w:start="15"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 w:name="Symbol">
    <w:charset w:val="01"/>
    <w:family w:val="auto"/>
    <w:pitch w:val="variable"/>
  </w:font>
  <w:font w:name="Courier New">
    <w:charset w:val="01"/>
    <w:family w:val="modern"/>
    <w:pitch w:val="fixed"/>
  </w:font>
  <w:font w:name="Wingding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0" w:after="160"/>
      <w:jc w:val="center"/>
      <w:rPr/>
    </w:pPr>
    <w:bookmarkStart w:id="0" w:name="PageNumWizard_FOOTER_Default_Page_Style2"/>
    <w:r>
      <w:rPr/>
      <w:fldChar w:fldCharType="begin"/>
    </w:r>
    <w:r>
      <w:rPr/>
      <w:instrText xml:space="preserve"> PAGE </w:instrText>
    </w:r>
    <w:r>
      <w:rPr/>
      <w:fldChar w:fldCharType="separate"/>
    </w:r>
    <w:r>
      <w:rPr/>
      <w:t>20</w:t>
    </w:r>
    <w:r>
      <w:rPr/>
      <w:fldChar w:fldCharType="end"/>
    </w:r>
    <w:bookmarkEnd w:id="0"/>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uppressLineNumbers/>
      <w:spacing w:before="0" w:after="160"/>
      <w:rPr/>
    </w:pPr>
    <w:r>
      <w:rPr/>
      <w:drawing>
        <wp:anchor behindDoc="0" distT="0" distB="0" distL="0" distR="0" simplePos="0" locked="0" layoutInCell="0" allowOverlap="1" relativeHeight="2">
          <wp:simplePos x="0" y="0"/>
          <wp:positionH relativeFrom="column">
            <wp:posOffset>0</wp:posOffset>
          </wp:positionH>
          <wp:positionV relativeFrom="paragraph">
            <wp:posOffset>-120015</wp:posOffset>
          </wp:positionV>
          <wp:extent cx="5943600" cy="1229995"/>
          <wp:effectExtent l="0" t="0" r="0" b="0"/>
          <wp:wrapSquare wrapText="largest"/>
          <wp:docPr id="1" name="Image1 Copy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Copy 1" descr=""/>
                  <pic:cNvPicPr>
                    <a:picLocks noChangeAspect="1" noChangeArrowheads="1"/>
                  </pic:cNvPicPr>
                </pic:nvPicPr>
                <pic:blipFill>
                  <a:blip r:embed="rId1"/>
                  <a:stretch>
                    <a:fillRect/>
                  </a:stretch>
                </pic:blipFill>
                <pic:spPr bwMode="auto">
                  <a:xfrm>
                    <a:off x="0" y="0"/>
                    <a:ext cx="5943600" cy="1229995"/>
                  </a:xfrm>
                  <a:prstGeom prst="rect">
                    <a:avLst/>
                  </a:prstGeom>
                  <a:noFill/>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10"/>
  <w:defaultTabStop w:val="720"/>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en-US"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en-US" w:eastAsia="en-US" w:bidi="ar-SA"/>
      <w14:ligatures w14:val="standardContextual"/>
    </w:rPr>
  </w:style>
  <w:style w:type="paragraph" w:styleId="Heading3">
    <w:name w:val="heading 3"/>
    <w:basedOn w:val="Normal"/>
    <w:link w:val="Heading3Char"/>
    <w:uiPriority w:val="9"/>
    <w:qFormat/>
    <w:rsid w:val="00b63091"/>
    <w:pPr>
      <w:spacing w:lineRule="auto" w:line="240" w:beforeAutospacing="1" w:afterAutospacing="1"/>
      <w:outlineLvl w:val="2"/>
    </w:pPr>
    <w:rPr>
      <w:rFonts w:ascii="Times New Roman" w:hAnsi="Times New Roman" w:eastAsia="Times New Roman" w:cs="Times New Roman"/>
      <w:b/>
      <w:bCs/>
      <w:kern w:val="0"/>
      <w:sz w:val="27"/>
      <w:szCs w:val="27"/>
      <w14:ligatures w14:val="none"/>
    </w:rPr>
  </w:style>
  <w:style w:type="paragraph" w:styleId="Heading4">
    <w:name w:val="heading 4"/>
    <w:basedOn w:val="Normal"/>
    <w:link w:val="Heading4Char"/>
    <w:uiPriority w:val="9"/>
    <w:qFormat/>
    <w:rsid w:val="00b63091"/>
    <w:pPr>
      <w:spacing w:lineRule="auto" w:line="240" w:beforeAutospacing="1" w:afterAutospacing="1"/>
      <w:outlineLvl w:val="3"/>
    </w:pPr>
    <w:rPr>
      <w:rFonts w:ascii="Times New Roman" w:hAnsi="Times New Roman" w:eastAsia="Times New Roman" w:cs="Times New Roman"/>
      <w:b/>
      <w:bCs/>
      <w:kern w:val="0"/>
      <w:sz w:val="24"/>
      <w:szCs w:val="24"/>
      <w14:ligatures w14:val="none"/>
    </w:rPr>
  </w:style>
  <w:style w:type="paragraph" w:styleId="Heading5">
    <w:name w:val="heading 5"/>
    <w:basedOn w:val="Normal"/>
    <w:link w:val="Heading5Char"/>
    <w:uiPriority w:val="9"/>
    <w:qFormat/>
    <w:rsid w:val="00b63091"/>
    <w:pPr>
      <w:spacing w:lineRule="auto" w:line="240" w:beforeAutospacing="1" w:afterAutospacing="1"/>
      <w:outlineLvl w:val="4"/>
    </w:pPr>
    <w:rPr>
      <w:rFonts w:ascii="Times New Roman" w:hAnsi="Times New Roman" w:eastAsia="Times New Roman" w:cs="Times New Roman"/>
      <w:b/>
      <w:bCs/>
      <w:kern w:val="0"/>
      <w:sz w:val="20"/>
      <w:szCs w:val="20"/>
      <w14:ligatures w14:val="none"/>
    </w:rPr>
  </w:style>
  <w:style w:type="character" w:styleId="DefaultParagraphFont" w:default="1">
    <w:name w:val="Default Paragraph Font"/>
    <w:uiPriority w:val="1"/>
    <w:semiHidden/>
    <w:unhideWhenUsed/>
    <w:qFormat/>
    <w:rPr/>
  </w:style>
  <w:style w:type="character" w:styleId="Heading3Char" w:customStyle="1">
    <w:name w:val="Heading 3 Char"/>
    <w:basedOn w:val="DefaultParagraphFont"/>
    <w:link w:val="Heading3"/>
    <w:uiPriority w:val="9"/>
    <w:qFormat/>
    <w:rsid w:val="00b63091"/>
    <w:rPr>
      <w:rFonts w:ascii="Times New Roman" w:hAnsi="Times New Roman" w:eastAsia="Times New Roman" w:cs="Times New Roman"/>
      <w:b/>
      <w:bCs/>
      <w:kern w:val="0"/>
      <w:sz w:val="27"/>
      <w:szCs w:val="27"/>
      <w14:ligatures w14:val="none"/>
    </w:rPr>
  </w:style>
  <w:style w:type="character" w:styleId="Heading4Char" w:customStyle="1">
    <w:name w:val="Heading 4 Char"/>
    <w:basedOn w:val="DefaultParagraphFont"/>
    <w:link w:val="Heading4"/>
    <w:uiPriority w:val="9"/>
    <w:qFormat/>
    <w:rsid w:val="00b63091"/>
    <w:rPr>
      <w:rFonts w:ascii="Times New Roman" w:hAnsi="Times New Roman" w:eastAsia="Times New Roman" w:cs="Times New Roman"/>
      <w:b/>
      <w:bCs/>
      <w:kern w:val="0"/>
      <w:sz w:val="24"/>
      <w:szCs w:val="24"/>
      <w14:ligatures w14:val="none"/>
    </w:rPr>
  </w:style>
  <w:style w:type="character" w:styleId="Heading5Char" w:customStyle="1">
    <w:name w:val="Heading 5 Char"/>
    <w:basedOn w:val="DefaultParagraphFont"/>
    <w:link w:val="Heading5"/>
    <w:uiPriority w:val="9"/>
    <w:qFormat/>
    <w:rsid w:val="00b63091"/>
    <w:rPr>
      <w:rFonts w:ascii="Times New Roman" w:hAnsi="Times New Roman" w:eastAsia="Times New Roman" w:cs="Times New Roman"/>
      <w:b/>
      <w:bCs/>
      <w:kern w:val="0"/>
      <w:sz w:val="20"/>
      <w:szCs w:val="20"/>
      <w14:ligatures w14:val="none"/>
    </w:rPr>
  </w:style>
  <w:style w:type="character" w:styleId="Strong">
    <w:name w:val="Strong"/>
    <w:basedOn w:val="DefaultParagraphFont"/>
    <w:uiPriority w:val="22"/>
    <w:qFormat/>
    <w:rsid w:val="00b63091"/>
    <w:rPr>
      <w:b/>
      <w:bCs/>
    </w:rPr>
  </w:style>
  <w:style w:type="character" w:styleId="Emphasis">
    <w:name w:val="Emphasis"/>
    <w:basedOn w:val="DefaultParagraphFont"/>
    <w:uiPriority w:val="20"/>
    <w:qFormat/>
    <w:rsid w:val="00b63091"/>
    <w:rPr>
      <w:i/>
      <w:iCs/>
    </w:rPr>
  </w:style>
  <w:style w:type="paragraph" w:styleId="Heading">
    <w:name w:val="Heading"/>
    <w:basedOn w:val="Normal"/>
    <w:next w:val="BodyText"/>
    <w:qFormat/>
    <w:pPr>
      <w:keepNext w:val="true"/>
      <w:spacing w:before="240" w:after="120"/>
    </w:pPr>
    <w:rPr>
      <w:rFonts w:ascii="Liberation Sans" w:hAnsi="Liberation Sans" w:eastAsia="PingFang SC"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NormalWeb">
    <w:name w:val="Normal (Web)"/>
    <w:basedOn w:val="Normal"/>
    <w:uiPriority w:val="99"/>
    <w:semiHidden/>
    <w:unhideWhenUsed/>
    <w:qFormat/>
    <w:rsid w:val="00b63091"/>
    <w:pPr>
      <w:spacing w:lineRule="auto" w:line="240" w:beforeAutospacing="1" w:afterAutospacing="1"/>
    </w:pPr>
    <w:rPr>
      <w:rFonts w:ascii="Times New Roman" w:hAnsi="Times New Roman" w:eastAsia="Times New Roman" w:cs="Times New Roman"/>
      <w:kern w:val="0"/>
      <w:sz w:val="24"/>
      <w:szCs w:val="24"/>
      <w14:ligatures w14:val="none"/>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Header">
    <w:name w:val="header"/>
    <w:basedOn w:val="HeaderandFooter"/>
    <w:pPr>
      <w:suppressLineNumbers/>
    </w:pPr>
    <w:rPr/>
  </w:style>
  <w:style w:type="paragraph" w:styleId="Footer">
    <w:name w:val="footer"/>
    <w:basedOn w:val="HeaderandFooter"/>
    <w:pPr>
      <w:suppressLineNumbers/>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34</TotalTime>
  <Application>LibreOffice/24.8.4.2$MacOSX_X86_64 LibreOffice_project/bb3cfa12c7b1bf994ecc5649a80400d06cd71002</Application>
  <AppVersion>15.0000</AppVersion>
  <Pages>6</Pages>
  <Words>1629</Words>
  <Characters>10718</Characters>
  <CharactersWithSpaces>12236</CharactersWithSpaces>
  <Paragraphs>88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2024-12-29T07:35:00Z</dcterms:created>
  <dc:creator>ZeeshanComputers</dc:creator>
  <dc:description/>
  <dc:language>en-US</dc:language>
  <cp:lastModifiedBy/>
  <cp:lastPrinted>2024-12-30T19:37:35Z</cp:lastPrinted>
  <dcterms:modified xsi:type="dcterms:W3CDTF">2024-12-30T19:38:43Z</dcterms:modified>
  <cp:revision>29</cp:revision>
  <dc:subject/>
  <dc:title/>
</cp:coreProperties>
</file>

<file path=docProps/custom.xml><?xml version="1.0" encoding="utf-8"?>
<Properties xmlns="http://schemas.openxmlformats.org/officeDocument/2006/custom-properties" xmlns:vt="http://schemas.openxmlformats.org/officeDocument/2006/docPropsVTypes"/>
</file>